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74"/>
        <w:gridCol w:w="6188"/>
      </w:tblGrid>
      <w:tr w:rsidR="00340AC6" w:rsidRPr="00364643">
        <w:trPr>
          <w:trHeight w:val="1134"/>
          <w:jc w:val="center"/>
        </w:trPr>
        <w:tc>
          <w:tcPr>
            <w:tcW w:w="0" w:type="auto"/>
            <w:gridSpan w:val="2"/>
          </w:tcPr>
          <w:p w:rsidR="00340AC6" w:rsidRPr="00364643" w:rsidRDefault="00340AC6" w:rsidP="00421E03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64643">
              <w:rPr>
                <w:b/>
                <w:bCs/>
                <w:sz w:val="24"/>
                <w:szCs w:val="24"/>
              </w:rPr>
              <w:t xml:space="preserve">ZAPYTANIE OFERTOWE z dnia </w:t>
            </w:r>
            <w:r w:rsidR="0042394A">
              <w:rPr>
                <w:b/>
                <w:bCs/>
                <w:sz w:val="24"/>
                <w:szCs w:val="24"/>
              </w:rPr>
              <w:t>17</w:t>
            </w:r>
            <w:r w:rsidR="006C69CD">
              <w:rPr>
                <w:b/>
                <w:bCs/>
                <w:sz w:val="24"/>
                <w:szCs w:val="24"/>
              </w:rPr>
              <w:t>.</w:t>
            </w:r>
            <w:r w:rsidR="0042394A">
              <w:rPr>
                <w:b/>
                <w:bCs/>
                <w:sz w:val="24"/>
                <w:szCs w:val="24"/>
              </w:rPr>
              <w:t>12</w:t>
            </w:r>
            <w:r w:rsidR="006C69CD">
              <w:rPr>
                <w:b/>
                <w:bCs/>
                <w:sz w:val="24"/>
                <w:szCs w:val="24"/>
              </w:rPr>
              <w:t>.202</w:t>
            </w:r>
            <w:r w:rsidR="0041267C">
              <w:rPr>
                <w:b/>
                <w:bCs/>
                <w:sz w:val="24"/>
                <w:szCs w:val="24"/>
              </w:rPr>
              <w:t>5</w:t>
            </w:r>
          </w:p>
          <w:p w:rsidR="00340AC6" w:rsidRPr="00364643" w:rsidRDefault="00340AC6" w:rsidP="00F9766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64643">
              <w:rPr>
                <w:b/>
                <w:bCs/>
                <w:color w:val="000000"/>
                <w:sz w:val="24"/>
                <w:szCs w:val="24"/>
                <w:lang w:eastAsia="pl-PL"/>
              </w:rPr>
              <w:t xml:space="preserve">Postępowanie prowadzone jest w formie zapytania ofertowego </w:t>
            </w:r>
            <w:r w:rsidRPr="00364643">
              <w:rPr>
                <w:b/>
                <w:bCs/>
                <w:color w:val="000000"/>
                <w:sz w:val="24"/>
                <w:szCs w:val="24"/>
                <w:lang w:eastAsia="pl-PL"/>
              </w:rPr>
              <w:br/>
              <w:t>z zachowaniem zasady konkurencyjności</w:t>
            </w:r>
          </w:p>
        </w:tc>
      </w:tr>
      <w:tr w:rsidR="00340AC6" w:rsidRPr="00364643" w:rsidTr="008C1883">
        <w:trPr>
          <w:trHeight w:val="824"/>
          <w:jc w:val="center"/>
        </w:trPr>
        <w:tc>
          <w:tcPr>
            <w:tcW w:w="2874" w:type="dxa"/>
            <w:tcBorders>
              <w:bottom w:val="single" w:sz="4" w:space="0" w:color="auto"/>
            </w:tcBorders>
          </w:tcPr>
          <w:p w:rsidR="00340AC6" w:rsidRPr="00DF193E" w:rsidRDefault="00340AC6" w:rsidP="008B310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ind w:left="426" w:hanging="426"/>
              <w:rPr>
                <w:b/>
                <w:bCs/>
              </w:rPr>
            </w:pPr>
            <w:r w:rsidRPr="00DF193E">
              <w:rPr>
                <w:b/>
                <w:bCs/>
              </w:rPr>
              <w:t>Nazwa i dane adresowe zamawiającego:</w:t>
            </w:r>
          </w:p>
        </w:tc>
        <w:tc>
          <w:tcPr>
            <w:tcW w:w="6188" w:type="dxa"/>
            <w:tcBorders>
              <w:bottom w:val="single" w:sz="4" w:space="0" w:color="auto"/>
            </w:tcBorders>
            <w:vAlign w:val="center"/>
          </w:tcPr>
          <w:p w:rsidR="00DF193E" w:rsidRPr="00E17BB9" w:rsidRDefault="00DF193E" w:rsidP="00DF193E">
            <w:pPr>
              <w:spacing w:after="0" w:line="240" w:lineRule="auto"/>
              <w:rPr>
                <w:b/>
                <w:bCs/>
              </w:rPr>
            </w:pPr>
            <w:r w:rsidRPr="00E17BB9">
              <w:rPr>
                <w:b/>
                <w:bCs/>
              </w:rPr>
              <w:t>Fundacja STIWEK</w:t>
            </w:r>
          </w:p>
          <w:p w:rsidR="00DF193E" w:rsidRPr="00E17BB9" w:rsidRDefault="00DF193E" w:rsidP="00DF193E">
            <w:pPr>
              <w:spacing w:after="0" w:line="240" w:lineRule="auto"/>
              <w:rPr>
                <w:b/>
                <w:bCs/>
              </w:rPr>
            </w:pPr>
            <w:r w:rsidRPr="00E17BB9">
              <w:rPr>
                <w:b/>
                <w:bCs/>
              </w:rPr>
              <w:t xml:space="preserve">ul. </w:t>
            </w:r>
            <w:r w:rsidR="00A91864">
              <w:rPr>
                <w:b/>
                <w:bCs/>
              </w:rPr>
              <w:t xml:space="preserve">Hoża 86 lok. 410 </w:t>
            </w:r>
          </w:p>
          <w:p w:rsidR="00340AC6" w:rsidRDefault="00DF193E" w:rsidP="00DF193E">
            <w:pPr>
              <w:spacing w:after="0" w:line="240" w:lineRule="auto"/>
            </w:pPr>
            <w:r w:rsidRPr="00E17BB9">
              <w:rPr>
                <w:b/>
                <w:bCs/>
              </w:rPr>
              <w:t>00-</w:t>
            </w:r>
            <w:r w:rsidR="00A91864">
              <w:rPr>
                <w:b/>
                <w:bCs/>
              </w:rPr>
              <w:t>682</w:t>
            </w:r>
            <w:r w:rsidRPr="00E17BB9">
              <w:rPr>
                <w:b/>
                <w:bCs/>
              </w:rPr>
              <w:t xml:space="preserve"> Warszawa</w:t>
            </w:r>
            <w:r w:rsidRPr="00DF193E">
              <w:t xml:space="preserve"> </w:t>
            </w:r>
          </w:p>
          <w:p w:rsidR="00DF193E" w:rsidRPr="00DF193E" w:rsidRDefault="00DF193E" w:rsidP="00DF193E">
            <w:pPr>
              <w:spacing w:after="0" w:line="240" w:lineRule="auto"/>
            </w:pPr>
          </w:p>
        </w:tc>
      </w:tr>
      <w:tr w:rsidR="00340AC6" w:rsidRPr="00364643" w:rsidTr="008C1883">
        <w:trPr>
          <w:trHeight w:val="911"/>
          <w:jc w:val="center"/>
        </w:trPr>
        <w:tc>
          <w:tcPr>
            <w:tcW w:w="2874" w:type="dxa"/>
            <w:tcBorders>
              <w:top w:val="single" w:sz="4" w:space="0" w:color="auto"/>
            </w:tcBorders>
          </w:tcPr>
          <w:p w:rsidR="00340AC6" w:rsidRPr="00DF193E" w:rsidRDefault="00340AC6" w:rsidP="008B310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ind w:left="426" w:hanging="426"/>
              <w:rPr>
                <w:b/>
                <w:bCs/>
              </w:rPr>
            </w:pPr>
            <w:r w:rsidRPr="00DF193E">
              <w:rPr>
                <w:b/>
                <w:bCs/>
              </w:rPr>
              <w:t>Nazwa Beneficjenta oraz Partnerów projekt</w:t>
            </w:r>
          </w:p>
        </w:tc>
        <w:tc>
          <w:tcPr>
            <w:tcW w:w="6188" w:type="dxa"/>
            <w:tcBorders>
              <w:top w:val="single" w:sz="4" w:space="0" w:color="auto"/>
            </w:tcBorders>
            <w:vAlign w:val="center"/>
          </w:tcPr>
          <w:p w:rsidR="00D716B8" w:rsidRPr="007509A5" w:rsidRDefault="00D716B8" w:rsidP="00D716B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15" w:hanging="415"/>
            </w:pPr>
            <w:r w:rsidRPr="007509A5">
              <w:t>Fundacja STIWEK - Beneficjent</w:t>
            </w:r>
          </w:p>
          <w:p w:rsidR="00D716B8" w:rsidRDefault="008E3B6B" w:rsidP="00D716B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15" w:hanging="415"/>
            </w:pPr>
            <w:r>
              <w:t xml:space="preserve">Powiat </w:t>
            </w:r>
            <w:r w:rsidR="006B2FE1">
              <w:t>Ostrowski</w:t>
            </w:r>
            <w:r w:rsidR="00D716B8" w:rsidRPr="007509A5">
              <w:t xml:space="preserve"> </w:t>
            </w:r>
            <w:r w:rsidR="00D716B8">
              <w:t>–</w:t>
            </w:r>
            <w:r w:rsidR="00D716B8" w:rsidRPr="007509A5">
              <w:t xml:space="preserve"> Partner</w:t>
            </w:r>
          </w:p>
          <w:p w:rsidR="00CB21C8" w:rsidRPr="00DF193E" w:rsidRDefault="00D716B8" w:rsidP="008E3B6B">
            <w:pPr>
              <w:pStyle w:val="Akapitzlist"/>
              <w:spacing w:after="0" w:line="240" w:lineRule="auto"/>
              <w:ind w:left="0"/>
            </w:pPr>
            <w:r w:rsidRPr="00DF193E">
              <w:t xml:space="preserve"> </w:t>
            </w:r>
          </w:p>
        </w:tc>
      </w:tr>
      <w:tr w:rsidR="00340AC6" w:rsidRPr="00364643" w:rsidTr="008C1883">
        <w:trPr>
          <w:trHeight w:val="841"/>
          <w:jc w:val="center"/>
        </w:trPr>
        <w:tc>
          <w:tcPr>
            <w:tcW w:w="2874" w:type="dxa"/>
          </w:tcPr>
          <w:p w:rsidR="00340AC6" w:rsidRPr="00DF193E" w:rsidRDefault="00340AC6" w:rsidP="008B310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</w:pPr>
            <w:r w:rsidRPr="00DF193E">
              <w:rPr>
                <w:b/>
                <w:bCs/>
              </w:rPr>
              <w:t>Wspólny słownik zamówień (CPV)</w:t>
            </w:r>
          </w:p>
        </w:tc>
        <w:tc>
          <w:tcPr>
            <w:tcW w:w="6188" w:type="dxa"/>
            <w:vAlign w:val="center"/>
          </w:tcPr>
          <w:p w:rsidR="006B2FE1" w:rsidRPr="006B2FE1" w:rsidRDefault="0019028A" w:rsidP="006B2FE1">
            <w:pPr>
              <w:pStyle w:val="Default"/>
              <w:rPr>
                <w:rFonts w:ascii="Calibri" w:eastAsia="Calibri" w:hAnsi="Calibri" w:cs="Calibri"/>
              </w:rPr>
            </w:pPr>
            <w:r>
              <w:rPr>
                <w:highlight w:val="yellow"/>
              </w:rPr>
              <w:t xml:space="preserve">       </w:t>
            </w:r>
          </w:p>
          <w:p w:rsidR="006B2FE1" w:rsidRPr="006B2FE1" w:rsidRDefault="006B2FE1" w:rsidP="006B2FE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pl-PL"/>
              </w:rPr>
            </w:pPr>
            <w:r w:rsidRPr="006B2FE1">
              <w:rPr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:rsidR="006B2FE1" w:rsidRPr="006B2FE1" w:rsidRDefault="006B2FE1" w:rsidP="006B2FE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pl-PL"/>
              </w:rPr>
            </w:pPr>
            <w:r w:rsidRPr="006B2FE1">
              <w:rPr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2FE1">
              <w:rPr>
                <w:color w:val="000000"/>
                <w:lang w:eastAsia="pl-PL"/>
              </w:rPr>
              <w:t xml:space="preserve">80530000-8 Usługi szkolenia zawodowego  </w:t>
            </w:r>
          </w:p>
          <w:p w:rsidR="00340AC6" w:rsidRPr="00B6108B" w:rsidRDefault="00340AC6" w:rsidP="006B2FE1">
            <w:pPr>
              <w:pStyle w:val="Teksttreci20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</w:tr>
      <w:tr w:rsidR="00340AC6" w:rsidRPr="00364643" w:rsidTr="008C1883">
        <w:trPr>
          <w:trHeight w:val="671"/>
          <w:jc w:val="center"/>
        </w:trPr>
        <w:tc>
          <w:tcPr>
            <w:tcW w:w="2874" w:type="dxa"/>
          </w:tcPr>
          <w:p w:rsidR="00340AC6" w:rsidRPr="00364643" w:rsidRDefault="00340AC6" w:rsidP="008B310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ind w:left="426" w:hanging="426"/>
              <w:rPr>
                <w:b/>
                <w:bCs/>
                <w:sz w:val="24"/>
                <w:szCs w:val="24"/>
              </w:rPr>
            </w:pPr>
            <w:r w:rsidRPr="00364643">
              <w:rPr>
                <w:b/>
                <w:bCs/>
                <w:sz w:val="24"/>
                <w:szCs w:val="24"/>
              </w:rPr>
              <w:t>Przedmiot zamówienia:</w:t>
            </w:r>
          </w:p>
        </w:tc>
        <w:tc>
          <w:tcPr>
            <w:tcW w:w="6188" w:type="dxa"/>
          </w:tcPr>
          <w:p w:rsidR="0042394A" w:rsidRDefault="00FE06B0" w:rsidP="00B544CC">
            <w:pPr>
              <w:spacing w:after="0"/>
              <w:rPr>
                <w:b/>
              </w:rPr>
            </w:pPr>
            <w:r>
              <w:rPr>
                <w:rFonts w:asciiTheme="minorHAnsi" w:hAnsiTheme="minorHAnsi" w:cstheme="minorHAnsi"/>
                <w:b/>
              </w:rPr>
              <w:t>Przedmiotem zamówienia</w:t>
            </w:r>
            <w:r w:rsidR="00BD13C4">
              <w:rPr>
                <w:rFonts w:asciiTheme="minorHAnsi" w:hAnsiTheme="minorHAnsi" w:cstheme="minorHAnsi"/>
                <w:b/>
              </w:rPr>
              <w:t xml:space="preserve"> jest </w:t>
            </w:r>
            <w:r w:rsidR="0042394A" w:rsidRPr="00A43D08">
              <w:rPr>
                <w:b/>
              </w:rPr>
              <w:t>przeprowadzenia kursów zawodowych rozwijających kompetencje zawodowe wraz z przeprowadzeniem egzaminu wewnętrznego dla uczniów kształcących się w zawodzie technik pojazdów samochodowych w Technikum nr.1 im. Witolda Pileckiego w Ostrowi Mazowieckiej i Technikum im. Stanisława Staszica w Małkini Górnej</w:t>
            </w:r>
            <w:r w:rsidR="0042394A">
              <w:rPr>
                <w:b/>
              </w:rPr>
              <w:t xml:space="preserve"> w tym</w:t>
            </w:r>
            <w:r w:rsidR="00BC42C7">
              <w:rPr>
                <w:b/>
              </w:rPr>
              <w:t>:</w:t>
            </w:r>
            <w:r w:rsidR="0042394A">
              <w:rPr>
                <w:b/>
              </w:rPr>
              <w:t xml:space="preserve"> </w:t>
            </w:r>
          </w:p>
          <w:p w:rsidR="00BD13C4" w:rsidRDefault="0042394A" w:rsidP="00B544CC">
            <w:pPr>
              <w:spacing w:after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- 1 grupy kursu </w:t>
            </w:r>
            <w:r w:rsidR="00B544CC">
              <w:rPr>
                <w:rFonts w:asciiTheme="minorHAnsi" w:hAnsiTheme="minorHAnsi" w:cstheme="minorHAnsi"/>
                <w:b/>
              </w:rPr>
              <w:t xml:space="preserve"> </w:t>
            </w:r>
            <w:r w:rsidRPr="0042394A">
              <w:rPr>
                <w:rFonts w:asciiTheme="minorHAnsi" w:hAnsiTheme="minorHAnsi" w:cstheme="minorHAnsi"/>
                <w:b/>
              </w:rPr>
              <w:t>Serwis i naprawa opon</w:t>
            </w:r>
            <w:r w:rsidR="001712BE">
              <w:rPr>
                <w:rFonts w:asciiTheme="minorHAnsi" w:hAnsiTheme="minorHAnsi" w:cstheme="minorHAnsi"/>
                <w:b/>
              </w:rPr>
              <w:t xml:space="preserve"> samocho</w:t>
            </w:r>
            <w:r w:rsidR="00BC42C7">
              <w:rPr>
                <w:rFonts w:asciiTheme="minorHAnsi" w:hAnsiTheme="minorHAnsi" w:cstheme="minorHAnsi"/>
                <w:b/>
              </w:rPr>
              <w:t>dowych</w:t>
            </w:r>
            <w:r w:rsidRPr="0042394A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 xml:space="preserve">dla </w:t>
            </w:r>
            <w:r w:rsidRPr="0042394A">
              <w:rPr>
                <w:rFonts w:asciiTheme="minorHAnsi" w:hAnsiTheme="minorHAnsi" w:cstheme="minorHAnsi"/>
                <w:b/>
              </w:rPr>
              <w:t>10 uczniów/30h zajęć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="00393644">
              <w:rPr>
                <w:rFonts w:asciiTheme="minorHAnsi" w:hAnsiTheme="minorHAnsi" w:cstheme="minorHAnsi"/>
                <w:b/>
              </w:rPr>
              <w:t xml:space="preserve">dla uczniów Technikum im. Stanisława Staszica w Małkini Górnej </w:t>
            </w:r>
          </w:p>
          <w:p w:rsidR="00BD13C4" w:rsidRPr="0042394A" w:rsidRDefault="0042394A" w:rsidP="00BD13C4">
            <w:pPr>
              <w:spacing w:after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- 1 grupy kursu Serwis i naprawa klimatyzacji samochodowej dla 5 uczniów/30h zajęć </w:t>
            </w:r>
            <w:r w:rsidR="00BD13C4">
              <w:rPr>
                <w:b/>
              </w:rPr>
              <w:t xml:space="preserve">dla uczniów Technikum nr 1 im. Witolda Pileckiego w Ostrowi Mazowieckiej </w:t>
            </w:r>
          </w:p>
          <w:p w:rsidR="00BD13C4" w:rsidRDefault="00BD13C4" w:rsidP="00A92FA1">
            <w:pPr>
              <w:spacing w:after="0"/>
              <w:rPr>
                <w:rFonts w:asciiTheme="minorHAnsi" w:hAnsiTheme="minorHAnsi" w:cstheme="minorHAnsi"/>
                <w:b/>
              </w:rPr>
            </w:pPr>
          </w:p>
          <w:p w:rsidR="00AA402D" w:rsidRDefault="00BD13C4" w:rsidP="00A92FA1">
            <w:pPr>
              <w:spacing w:after="0"/>
            </w:pPr>
            <w:r w:rsidRPr="00BD13C4">
              <w:rPr>
                <w:rFonts w:asciiTheme="minorHAnsi" w:hAnsiTheme="minorHAnsi" w:cstheme="minorHAnsi"/>
              </w:rPr>
              <w:t>Zamówienie realizowane jest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="00E002BB" w:rsidRPr="003D1375">
              <w:rPr>
                <w:rFonts w:eastAsia="Times New Roman"/>
              </w:rPr>
              <w:t>dla  uczestników projektu  „</w:t>
            </w:r>
            <w:r w:rsidR="00A92FA1">
              <w:t>Szkolnictwo zawodowe w powiecie ostrowskim - edukacja przyszłości</w:t>
            </w:r>
            <w:r w:rsidR="008E3B6B" w:rsidRPr="003D1375">
              <w:rPr>
                <w:lang w:eastAsia="pl-PL"/>
              </w:rPr>
              <w:t>”</w:t>
            </w:r>
            <w:r w:rsidR="006B2FE1" w:rsidRPr="003D1375">
              <w:rPr>
                <w:lang w:eastAsia="pl-PL"/>
              </w:rPr>
              <w:t xml:space="preserve"> </w:t>
            </w:r>
            <w:r w:rsidR="006B2FE1" w:rsidRPr="003D1375">
              <w:rPr>
                <w:rFonts w:asciiTheme="minorHAnsi" w:hAnsiTheme="minorHAnsi" w:cstheme="minorHAnsi"/>
              </w:rPr>
              <w:t>współfinansowanego ze środków Europejskiego Funduszu Społecznego</w:t>
            </w:r>
            <w:r w:rsidR="00A92FA1">
              <w:rPr>
                <w:rFonts w:asciiTheme="minorHAnsi" w:hAnsiTheme="minorHAnsi" w:cstheme="minorHAnsi"/>
              </w:rPr>
              <w:t xml:space="preserve"> +</w:t>
            </w:r>
            <w:r w:rsidR="00853BD7">
              <w:rPr>
                <w:rFonts w:asciiTheme="minorHAnsi" w:hAnsiTheme="minorHAnsi" w:cstheme="minorHAnsi"/>
              </w:rPr>
              <w:t xml:space="preserve">, w ramach </w:t>
            </w:r>
            <w:r w:rsidR="00A92FA1">
              <w:rPr>
                <w:rFonts w:asciiTheme="minorHAnsi" w:hAnsiTheme="minorHAnsi" w:cstheme="minorHAnsi"/>
              </w:rPr>
              <w:t xml:space="preserve">Programu </w:t>
            </w:r>
            <w:r w:rsidR="00A92FA1">
              <w:t>Fundusze Europejskie dla Mazowsza 2021-202</w:t>
            </w:r>
            <w:r w:rsidR="00853BD7">
              <w:t>7</w:t>
            </w:r>
            <w:r w:rsidR="00A92FA1">
              <w:t xml:space="preserve"> P</w:t>
            </w:r>
            <w:r w:rsidR="006B2FE1" w:rsidRPr="003D1375">
              <w:rPr>
                <w:rFonts w:asciiTheme="minorHAnsi" w:hAnsiTheme="minorHAnsi" w:cstheme="minorHAnsi"/>
              </w:rPr>
              <w:t>riorytet</w:t>
            </w:r>
            <w:r w:rsidR="00A92FA1">
              <w:rPr>
                <w:rFonts w:asciiTheme="minorHAnsi" w:hAnsiTheme="minorHAnsi" w:cstheme="minorHAnsi"/>
              </w:rPr>
              <w:t xml:space="preserve"> 7 </w:t>
            </w:r>
            <w:r w:rsidR="00A92FA1">
              <w:t xml:space="preserve">Fundusze Europejskie dla nowoczesnej i dostępnej edukacji na Mazowszu, działanie 7.2 Wzmocnienie kompetencji uczniów </w:t>
            </w:r>
          </w:p>
          <w:p w:rsidR="00BC2836" w:rsidRDefault="00BC2836" w:rsidP="00A92FA1">
            <w:pPr>
              <w:spacing w:after="0"/>
            </w:pPr>
          </w:p>
          <w:p w:rsidR="00A92FA1" w:rsidRPr="00364643" w:rsidRDefault="00A92FA1" w:rsidP="00A92FA1">
            <w:pPr>
              <w:spacing w:after="0"/>
              <w:rPr>
                <w:sz w:val="24"/>
                <w:szCs w:val="24"/>
              </w:rPr>
            </w:pPr>
            <w:r>
              <w:t xml:space="preserve">Zamówienie jest częścią zamówienia na kursy zawodowe dla uczniów kształcących się w zawodach technik logistyk, technik budownictwa, transportu kolejowego, pojazdów samochodowych, żywienia i usług gastronomicznych, technik informatyk, programista, spedytor, handlowiec, ekonomista i technik </w:t>
            </w:r>
            <w:r w:rsidR="00E1580A">
              <w:t>usług fryzjerskich o łącznej wartości 525000 zł</w:t>
            </w:r>
          </w:p>
        </w:tc>
      </w:tr>
      <w:tr w:rsidR="00340AC6" w:rsidRPr="00364643" w:rsidTr="008C1883">
        <w:trPr>
          <w:trHeight w:val="708"/>
          <w:jc w:val="center"/>
        </w:trPr>
        <w:tc>
          <w:tcPr>
            <w:tcW w:w="2874" w:type="dxa"/>
          </w:tcPr>
          <w:p w:rsidR="00340AC6" w:rsidRPr="00364643" w:rsidRDefault="00340AC6" w:rsidP="00206BC0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ind w:left="426" w:hanging="426"/>
              <w:rPr>
                <w:b/>
                <w:bCs/>
                <w:sz w:val="24"/>
                <w:szCs w:val="24"/>
              </w:rPr>
            </w:pPr>
            <w:r w:rsidRPr="00364643">
              <w:rPr>
                <w:b/>
                <w:bCs/>
                <w:sz w:val="24"/>
                <w:szCs w:val="24"/>
              </w:rPr>
              <w:lastRenderedPageBreak/>
              <w:t>Szczegółowy opis przedmiotu zamówienia</w:t>
            </w:r>
          </w:p>
        </w:tc>
        <w:tc>
          <w:tcPr>
            <w:tcW w:w="6188" w:type="dxa"/>
          </w:tcPr>
          <w:p w:rsidR="005955AC" w:rsidRDefault="0075686C" w:rsidP="008A3CDA">
            <w:pPr>
              <w:spacing w:after="0" w:line="240" w:lineRule="auto"/>
              <w:jc w:val="both"/>
            </w:pPr>
            <w:r w:rsidRPr="003D1375">
              <w:t xml:space="preserve">Szczegółowy opis przedmiotu zamówienia zawiera załącznik numer 1 do </w:t>
            </w:r>
            <w:r w:rsidR="000E5EE2" w:rsidRPr="003D1375">
              <w:t>zapytania ofertowego</w:t>
            </w:r>
            <w:r w:rsidR="005955AC" w:rsidRPr="003D1375">
              <w:t>.</w:t>
            </w:r>
          </w:p>
          <w:p w:rsidR="00E1580A" w:rsidRDefault="00E1580A" w:rsidP="00E1580A">
            <w:pPr>
              <w:spacing w:after="0" w:line="240" w:lineRule="auto"/>
              <w:jc w:val="both"/>
              <w:rPr>
                <w:b/>
                <w:bCs/>
              </w:rPr>
            </w:pPr>
          </w:p>
          <w:p w:rsidR="00E1580A" w:rsidRPr="00DC0116" w:rsidRDefault="00E1580A" w:rsidP="00E1580A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Do 2</w:t>
            </w:r>
            <w:r w:rsidR="0042394A">
              <w:rPr>
                <w:b/>
                <w:bCs/>
              </w:rPr>
              <w:t>2</w:t>
            </w:r>
            <w:r>
              <w:rPr>
                <w:b/>
                <w:bCs/>
              </w:rPr>
              <w:t>.</w:t>
            </w:r>
            <w:r w:rsidR="0042394A">
              <w:rPr>
                <w:b/>
                <w:bCs/>
              </w:rPr>
              <w:t>12</w:t>
            </w:r>
            <w:r>
              <w:rPr>
                <w:b/>
                <w:bCs/>
              </w:rPr>
              <w:t>.2025</w:t>
            </w:r>
            <w:r w:rsidRPr="004D4642">
              <w:rPr>
                <w:b/>
                <w:bCs/>
              </w:rPr>
              <w:t xml:space="preserve"> roku do końca dnia Zamawiający wyznacza termin na składanie zapytań dotyczących przedmiotu zamówienia. Zapytania składane po tym terminie zostaną bez rozpatrzenia.</w:t>
            </w:r>
          </w:p>
          <w:p w:rsidR="00E1580A" w:rsidRPr="003D1375" w:rsidRDefault="00E1580A" w:rsidP="008A3CDA">
            <w:pPr>
              <w:spacing w:after="0" w:line="240" w:lineRule="auto"/>
              <w:jc w:val="both"/>
            </w:pPr>
          </w:p>
          <w:p w:rsidR="009E1514" w:rsidRDefault="009E1514" w:rsidP="00A4099A">
            <w:pPr>
              <w:spacing w:after="0" w:line="240" w:lineRule="auto"/>
              <w:jc w:val="both"/>
            </w:pPr>
            <w:r w:rsidRPr="003D1375">
              <w:t xml:space="preserve">Zamawiający </w:t>
            </w:r>
            <w:r w:rsidR="00CE6B43" w:rsidRPr="003D1375">
              <w:t>dopuszcza składani</w:t>
            </w:r>
            <w:r w:rsidR="00A4099A" w:rsidRPr="003D1375">
              <w:t>e</w:t>
            </w:r>
            <w:r w:rsidR="00CB05EE">
              <w:t xml:space="preserve"> ofert częściowych, zamówienie zostało podzielone na 2 części</w:t>
            </w:r>
          </w:p>
          <w:p w:rsidR="00E1580A" w:rsidRPr="003D1375" w:rsidRDefault="00E1580A" w:rsidP="00A4099A">
            <w:pPr>
              <w:spacing w:after="0" w:line="240" w:lineRule="auto"/>
              <w:jc w:val="both"/>
            </w:pPr>
          </w:p>
          <w:p w:rsidR="0042394A" w:rsidRPr="00013736" w:rsidRDefault="00E1580A" w:rsidP="0042394A">
            <w:pPr>
              <w:spacing w:after="0" w:line="259" w:lineRule="auto"/>
              <w:rPr>
                <w:rFonts w:cstheme="minorHAnsi"/>
                <w:sz w:val="24"/>
                <w:szCs w:val="24"/>
              </w:rPr>
            </w:pPr>
            <w:r>
              <w:rPr>
                <w:b/>
                <w:bCs/>
              </w:rPr>
              <w:t xml:space="preserve">Termin realizacji usługi: </w:t>
            </w:r>
            <w:r w:rsidR="0042394A" w:rsidRPr="0042394A">
              <w:rPr>
                <w:rFonts w:cstheme="minorHAnsi"/>
              </w:rPr>
              <w:t>Kurs</w:t>
            </w:r>
            <w:r w:rsidR="002052B9">
              <w:rPr>
                <w:rFonts w:cstheme="minorHAnsi"/>
              </w:rPr>
              <w:t>y</w:t>
            </w:r>
            <w:r w:rsidR="0042394A" w:rsidRPr="0042394A">
              <w:rPr>
                <w:rFonts w:cstheme="minorHAnsi"/>
              </w:rPr>
              <w:t xml:space="preserve"> ma</w:t>
            </w:r>
            <w:r w:rsidR="002052B9">
              <w:rPr>
                <w:rFonts w:cstheme="minorHAnsi"/>
              </w:rPr>
              <w:t>ją</w:t>
            </w:r>
            <w:r w:rsidR="0042394A" w:rsidRPr="0042394A">
              <w:rPr>
                <w:rFonts w:cstheme="minorHAnsi"/>
              </w:rPr>
              <w:t xml:space="preserve"> być zrealizowan</w:t>
            </w:r>
            <w:r w:rsidR="002052B9">
              <w:rPr>
                <w:rFonts w:cstheme="minorHAnsi"/>
              </w:rPr>
              <w:t>e</w:t>
            </w:r>
            <w:r w:rsidR="0042394A" w:rsidRPr="0042394A">
              <w:rPr>
                <w:rFonts w:cstheme="minorHAnsi"/>
              </w:rPr>
              <w:t xml:space="preserve"> głównie w czasie ferii szkolnych dla województwa mazowieckiego tj.19.01-01.02.2026 roku. W razie konieczności dokończenia kursu po tym terminie jest to możliwe popołudniami w godz. 15-17.00 w dni powszednie oraz w soboty w godzinach 9.00-15.00. Ostateczny termin realizacji zamówienia to 31.05.2026</w:t>
            </w:r>
          </w:p>
          <w:p w:rsidR="00E1580A" w:rsidRPr="003D1375" w:rsidRDefault="00E1580A" w:rsidP="00393644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Szczegółowy harmonogram zajęć zostanie ustalony z wybranym wykonawcą </w:t>
            </w:r>
            <w:r w:rsidR="001641DA">
              <w:rPr>
                <w:b/>
                <w:bCs/>
              </w:rPr>
              <w:t>bezpośrednio po</w:t>
            </w:r>
            <w:r>
              <w:rPr>
                <w:b/>
                <w:bCs/>
              </w:rPr>
              <w:t xml:space="preserve"> podpisani</w:t>
            </w:r>
            <w:r w:rsidR="00393644">
              <w:rPr>
                <w:b/>
                <w:bCs/>
              </w:rPr>
              <w:t>u</w:t>
            </w:r>
            <w:r>
              <w:rPr>
                <w:b/>
                <w:bCs/>
              </w:rPr>
              <w:t xml:space="preserve"> umowy </w:t>
            </w:r>
          </w:p>
        </w:tc>
      </w:tr>
      <w:tr w:rsidR="00340AC6" w:rsidRPr="00364643" w:rsidTr="008C1883">
        <w:trPr>
          <w:trHeight w:val="73"/>
          <w:jc w:val="center"/>
        </w:trPr>
        <w:tc>
          <w:tcPr>
            <w:tcW w:w="2874" w:type="dxa"/>
          </w:tcPr>
          <w:p w:rsidR="00340AC6" w:rsidRPr="00364643" w:rsidRDefault="00340AC6" w:rsidP="00206BC0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ind w:left="426" w:hanging="426"/>
              <w:rPr>
                <w:b/>
                <w:bCs/>
                <w:sz w:val="24"/>
                <w:szCs w:val="24"/>
              </w:rPr>
            </w:pPr>
            <w:r w:rsidRPr="00364643">
              <w:rPr>
                <w:b/>
                <w:bCs/>
                <w:sz w:val="24"/>
                <w:szCs w:val="24"/>
              </w:rPr>
              <w:t>Wymagania dotyczące ofe</w:t>
            </w:r>
            <w:r w:rsidR="00BD0E39">
              <w:rPr>
                <w:b/>
                <w:bCs/>
                <w:sz w:val="24"/>
                <w:szCs w:val="24"/>
              </w:rPr>
              <w:t>rty</w:t>
            </w:r>
          </w:p>
        </w:tc>
        <w:tc>
          <w:tcPr>
            <w:tcW w:w="6188" w:type="dxa"/>
          </w:tcPr>
          <w:p w:rsidR="00340AC6" w:rsidRPr="003842F8" w:rsidRDefault="00340AC6" w:rsidP="008B3107">
            <w:pPr>
              <w:numPr>
                <w:ilvl w:val="0"/>
                <w:numId w:val="4"/>
              </w:numPr>
              <w:tabs>
                <w:tab w:val="left" w:pos="427"/>
              </w:tabs>
              <w:spacing w:after="100" w:afterAutospacing="1"/>
              <w:ind w:left="427" w:hanging="427"/>
              <w:rPr>
                <w:rFonts w:asciiTheme="minorHAnsi" w:hAnsiTheme="minorHAnsi" w:cstheme="minorHAnsi"/>
              </w:rPr>
            </w:pPr>
            <w:r w:rsidRPr="003842F8">
              <w:rPr>
                <w:rFonts w:asciiTheme="minorHAnsi" w:hAnsiTheme="minorHAnsi" w:cstheme="minorHAnsi"/>
              </w:rPr>
              <w:t xml:space="preserve">Oferta musi zawierać „Formularz ofertowy”, zgodny ze wzorem stanowiącym załącznik nr </w:t>
            </w:r>
            <w:r w:rsidR="00FC5D9E" w:rsidRPr="003842F8">
              <w:rPr>
                <w:rFonts w:asciiTheme="minorHAnsi" w:hAnsiTheme="minorHAnsi" w:cstheme="minorHAnsi"/>
              </w:rPr>
              <w:t>3</w:t>
            </w:r>
            <w:r w:rsidRPr="003842F8">
              <w:rPr>
                <w:rFonts w:asciiTheme="minorHAnsi" w:hAnsiTheme="minorHAnsi" w:cstheme="minorHAnsi"/>
              </w:rPr>
              <w:t xml:space="preserve"> do zapytania ofertowego.</w:t>
            </w:r>
          </w:p>
          <w:p w:rsidR="00340AC6" w:rsidRPr="003842F8" w:rsidRDefault="00340AC6" w:rsidP="008B3107">
            <w:pPr>
              <w:numPr>
                <w:ilvl w:val="0"/>
                <w:numId w:val="4"/>
              </w:numPr>
              <w:tabs>
                <w:tab w:val="left" w:pos="427"/>
              </w:tabs>
              <w:spacing w:after="100" w:afterAutospacing="1"/>
              <w:ind w:left="427" w:hanging="427"/>
              <w:jc w:val="both"/>
              <w:rPr>
                <w:rFonts w:asciiTheme="minorHAnsi" w:hAnsiTheme="minorHAnsi" w:cstheme="minorHAnsi"/>
              </w:rPr>
            </w:pPr>
            <w:r w:rsidRPr="003842F8">
              <w:rPr>
                <w:rFonts w:asciiTheme="minorHAnsi" w:hAnsiTheme="minorHAnsi" w:cstheme="minorHAnsi"/>
              </w:rPr>
              <w:t xml:space="preserve">Oferta musi być sporządzona w języku polskim. </w:t>
            </w:r>
          </w:p>
          <w:p w:rsidR="00340AC6" w:rsidRPr="003842F8" w:rsidRDefault="00340AC6" w:rsidP="008B3107">
            <w:pPr>
              <w:numPr>
                <w:ilvl w:val="0"/>
                <w:numId w:val="4"/>
              </w:numPr>
              <w:tabs>
                <w:tab w:val="left" w:pos="427"/>
              </w:tabs>
              <w:spacing w:after="100" w:afterAutospacing="1"/>
              <w:ind w:left="427" w:hanging="427"/>
              <w:rPr>
                <w:rFonts w:asciiTheme="minorHAnsi" w:hAnsiTheme="minorHAnsi" w:cstheme="minorHAnsi"/>
              </w:rPr>
            </w:pPr>
            <w:r w:rsidRPr="003842F8">
              <w:rPr>
                <w:rFonts w:asciiTheme="minorHAnsi" w:hAnsiTheme="minorHAnsi" w:cstheme="minorHAnsi"/>
              </w:rPr>
              <w:t>Oferta musi zawierać pełną nazwę oferenta, adres siedziby, dane kontaktowe (telefon, e-mail), NIP oraz datę sporządzenia</w:t>
            </w:r>
          </w:p>
          <w:p w:rsidR="00340AC6" w:rsidRPr="003842F8" w:rsidRDefault="00340AC6" w:rsidP="008B3107">
            <w:pPr>
              <w:numPr>
                <w:ilvl w:val="0"/>
                <w:numId w:val="4"/>
              </w:numPr>
              <w:tabs>
                <w:tab w:val="left" w:pos="427"/>
              </w:tabs>
              <w:spacing w:after="100" w:afterAutospacing="1"/>
              <w:ind w:left="427" w:hanging="427"/>
              <w:rPr>
                <w:rFonts w:asciiTheme="minorHAnsi" w:hAnsiTheme="minorHAnsi" w:cstheme="minorHAnsi"/>
              </w:rPr>
            </w:pPr>
            <w:r w:rsidRPr="003842F8">
              <w:rPr>
                <w:rFonts w:asciiTheme="minorHAnsi" w:hAnsiTheme="minorHAnsi" w:cstheme="minorHAnsi"/>
              </w:rPr>
              <w:t>Oferent jest obowiązany do wypełnienia „Formularza ofertowego” i określenia w nim cen na wszystkie koszty niezbędne do wykonania zamówienia. Ceny oferty muszą być przedstawione w PLN jako ceny brutto (zawierać podatek VAT), zaokrąglone do dwóch miejsc po przecinku.</w:t>
            </w:r>
          </w:p>
          <w:p w:rsidR="00340AC6" w:rsidRPr="003842F8" w:rsidRDefault="00340AC6" w:rsidP="008B3107">
            <w:pPr>
              <w:numPr>
                <w:ilvl w:val="0"/>
                <w:numId w:val="4"/>
              </w:numPr>
              <w:tabs>
                <w:tab w:val="left" w:pos="427"/>
              </w:tabs>
              <w:spacing w:after="100" w:afterAutospacing="1"/>
              <w:ind w:left="427" w:hanging="427"/>
              <w:rPr>
                <w:rFonts w:asciiTheme="minorHAnsi" w:hAnsiTheme="minorHAnsi" w:cstheme="minorHAnsi"/>
              </w:rPr>
            </w:pPr>
            <w:r w:rsidRPr="003842F8">
              <w:rPr>
                <w:rFonts w:asciiTheme="minorHAnsi" w:hAnsiTheme="minorHAnsi" w:cstheme="minorHAnsi"/>
              </w:rPr>
              <w:t>Załączniki do zapytania ofertowego muszą zawierać podpisy osób uprawnionych do reprezentacji oferenta.</w:t>
            </w:r>
          </w:p>
          <w:p w:rsidR="00340AC6" w:rsidRPr="003842F8" w:rsidRDefault="00340AC6" w:rsidP="008B3107">
            <w:pPr>
              <w:numPr>
                <w:ilvl w:val="0"/>
                <w:numId w:val="4"/>
              </w:numPr>
              <w:tabs>
                <w:tab w:val="left" w:pos="427"/>
              </w:tabs>
              <w:spacing w:after="100" w:afterAutospacing="1"/>
              <w:ind w:left="427" w:hanging="427"/>
              <w:rPr>
                <w:rFonts w:asciiTheme="minorHAnsi" w:hAnsiTheme="minorHAnsi" w:cstheme="minorHAnsi"/>
              </w:rPr>
            </w:pPr>
            <w:r w:rsidRPr="003842F8">
              <w:rPr>
                <w:rFonts w:asciiTheme="minorHAnsi" w:hAnsiTheme="minorHAnsi" w:cstheme="minorHAnsi"/>
              </w:rPr>
              <w:t xml:space="preserve">Wprowadzenie przez Oferenta zmian uniemożliwiających ocenę zgodnie z przyjętymi kryteriami w „Formularzu ofertowym” spowoduje odrzucenie oferty. </w:t>
            </w:r>
          </w:p>
          <w:p w:rsidR="00340AC6" w:rsidRPr="003842F8" w:rsidRDefault="00340AC6" w:rsidP="008B3107">
            <w:pPr>
              <w:numPr>
                <w:ilvl w:val="0"/>
                <w:numId w:val="4"/>
              </w:numPr>
              <w:tabs>
                <w:tab w:val="left" w:pos="427"/>
              </w:tabs>
              <w:spacing w:after="100" w:afterAutospacing="1"/>
              <w:ind w:left="427" w:hanging="427"/>
              <w:jc w:val="both"/>
              <w:rPr>
                <w:rFonts w:asciiTheme="minorHAnsi" w:hAnsiTheme="minorHAnsi" w:cstheme="minorHAnsi"/>
              </w:rPr>
            </w:pPr>
            <w:r w:rsidRPr="003842F8">
              <w:rPr>
                <w:rFonts w:asciiTheme="minorHAnsi" w:hAnsiTheme="minorHAnsi" w:cstheme="minorHAnsi"/>
              </w:rPr>
              <w:t>Każdy z oferentów może złożyć jedną ofertę</w:t>
            </w:r>
            <w:r w:rsidR="00CE6B43" w:rsidRPr="003842F8">
              <w:rPr>
                <w:rFonts w:asciiTheme="minorHAnsi" w:hAnsiTheme="minorHAnsi" w:cstheme="minorHAnsi"/>
              </w:rPr>
              <w:t>.</w:t>
            </w:r>
          </w:p>
          <w:p w:rsidR="00340AC6" w:rsidRPr="003842F8" w:rsidRDefault="00340AC6" w:rsidP="008B3107">
            <w:pPr>
              <w:numPr>
                <w:ilvl w:val="0"/>
                <w:numId w:val="4"/>
              </w:numPr>
              <w:tabs>
                <w:tab w:val="left" w:pos="427"/>
              </w:tabs>
              <w:spacing w:after="0"/>
              <w:ind w:left="427" w:hanging="427"/>
              <w:jc w:val="both"/>
              <w:rPr>
                <w:rFonts w:asciiTheme="minorHAnsi" w:hAnsiTheme="minorHAnsi" w:cstheme="minorHAnsi"/>
              </w:rPr>
            </w:pPr>
            <w:r w:rsidRPr="003842F8">
              <w:rPr>
                <w:rFonts w:asciiTheme="minorHAnsi" w:hAnsiTheme="minorHAnsi" w:cstheme="minorHAnsi"/>
              </w:rPr>
              <w:t xml:space="preserve">Oferenci ponoszą wszelkie koszty własne związane z przygotowaniem i złożeniem oferty, niezależnie od wyników postępowania. Organizator postępowania nie odpowiada za koszty poniesione przez oferentów w związku z przygotowaniem i złożeniem oferty. </w:t>
            </w:r>
          </w:p>
          <w:p w:rsidR="00347511" w:rsidRPr="003842F8" w:rsidRDefault="00347511" w:rsidP="00347511">
            <w:pPr>
              <w:numPr>
                <w:ilvl w:val="0"/>
                <w:numId w:val="4"/>
              </w:numPr>
              <w:spacing w:after="0"/>
              <w:ind w:left="415" w:hanging="502"/>
              <w:jc w:val="both"/>
              <w:rPr>
                <w:rFonts w:asciiTheme="minorHAnsi" w:hAnsiTheme="minorHAnsi" w:cstheme="minorHAnsi"/>
                <w:bCs/>
              </w:rPr>
            </w:pPr>
            <w:r w:rsidRPr="003842F8">
              <w:rPr>
                <w:rFonts w:asciiTheme="minorHAnsi" w:hAnsiTheme="minorHAnsi" w:cstheme="minorHAnsi"/>
                <w:bCs/>
              </w:rPr>
              <w:t xml:space="preserve">Kilka podmiotów może złożyć ofertę wspólną (zawiązując konsorcjum), w tym przypadku podmioty te ponoszą solidarną odpowiedzialność za wykonanie umowy. </w:t>
            </w:r>
          </w:p>
          <w:p w:rsidR="00347511" w:rsidRPr="003842F8" w:rsidRDefault="00347511" w:rsidP="00347511">
            <w:pPr>
              <w:numPr>
                <w:ilvl w:val="0"/>
                <w:numId w:val="4"/>
              </w:numPr>
              <w:spacing w:after="0"/>
              <w:ind w:left="415" w:hanging="502"/>
              <w:jc w:val="both"/>
              <w:rPr>
                <w:rFonts w:asciiTheme="minorHAnsi" w:hAnsiTheme="minorHAnsi" w:cstheme="minorHAnsi"/>
                <w:bCs/>
              </w:rPr>
            </w:pPr>
            <w:r w:rsidRPr="003842F8">
              <w:rPr>
                <w:rFonts w:asciiTheme="minorHAnsi" w:hAnsiTheme="minorHAnsi" w:cstheme="minorHAnsi"/>
                <w:bCs/>
              </w:rPr>
              <w:t xml:space="preserve">Wykonawcy występujący wspólnie ustanawiają pełnomocnika (lidera) do reprezentowania ich w postępowaniu o udzielenie </w:t>
            </w:r>
            <w:r w:rsidRPr="003842F8">
              <w:rPr>
                <w:rFonts w:asciiTheme="minorHAnsi" w:hAnsiTheme="minorHAnsi" w:cstheme="minorHAnsi"/>
                <w:bCs/>
              </w:rPr>
              <w:lastRenderedPageBreak/>
              <w:t>zamówienia albo do reprezentowania w postępowaniu i do zawarcia umowy.</w:t>
            </w:r>
          </w:p>
          <w:p w:rsidR="00347511" w:rsidRPr="003842F8" w:rsidRDefault="00347511" w:rsidP="00347511">
            <w:pPr>
              <w:numPr>
                <w:ilvl w:val="0"/>
                <w:numId w:val="4"/>
              </w:numPr>
              <w:spacing w:after="0"/>
              <w:ind w:left="415" w:hanging="502"/>
              <w:jc w:val="both"/>
              <w:rPr>
                <w:rFonts w:asciiTheme="minorHAnsi" w:hAnsiTheme="minorHAnsi" w:cstheme="minorHAnsi"/>
                <w:bCs/>
              </w:rPr>
            </w:pPr>
            <w:r w:rsidRPr="003842F8">
              <w:rPr>
                <w:rFonts w:asciiTheme="minorHAnsi" w:hAnsiTheme="minorHAnsi" w:cstheme="minorHAnsi"/>
                <w:bCs/>
              </w:rPr>
              <w:t xml:space="preserve">Wykonawcy wspólnie ubiegający się o udzielenie zamówienia zobowiązani są załączyć do oferty pełnomocnictwo, z którego wynikać będzie umocowanie do reprezentowania wszystkich Wykonawców wspólnie ubiegających się o udzielenie zamówienia. </w:t>
            </w:r>
          </w:p>
          <w:p w:rsidR="00347511" w:rsidRPr="003842F8" w:rsidRDefault="00347511" w:rsidP="00347511">
            <w:pPr>
              <w:numPr>
                <w:ilvl w:val="0"/>
                <w:numId w:val="4"/>
              </w:numPr>
              <w:spacing w:after="0"/>
              <w:ind w:left="415" w:hanging="502"/>
              <w:jc w:val="both"/>
              <w:rPr>
                <w:rFonts w:asciiTheme="minorHAnsi" w:hAnsiTheme="minorHAnsi" w:cstheme="minorHAnsi"/>
                <w:bCs/>
              </w:rPr>
            </w:pPr>
            <w:r w:rsidRPr="003842F8">
              <w:rPr>
                <w:rFonts w:asciiTheme="minorHAnsi" w:hAnsiTheme="minorHAnsi" w:cstheme="minorHAnsi"/>
                <w:bCs/>
              </w:rPr>
              <w:t>Oferta wraz ze stanowiącymi jej integralną część załącznikami musi być sporządzona przez Wykonawcę ściśle według postanowień niniejszego zapytania.</w:t>
            </w:r>
          </w:p>
          <w:p w:rsidR="00347511" w:rsidRPr="003842F8" w:rsidRDefault="00347511" w:rsidP="00A84C15">
            <w:pPr>
              <w:numPr>
                <w:ilvl w:val="0"/>
                <w:numId w:val="4"/>
              </w:numPr>
              <w:spacing w:after="0"/>
              <w:ind w:left="415" w:hanging="502"/>
              <w:jc w:val="both"/>
              <w:rPr>
                <w:rFonts w:asciiTheme="minorHAnsi" w:hAnsiTheme="minorHAnsi" w:cstheme="minorHAnsi"/>
                <w:bCs/>
              </w:rPr>
            </w:pPr>
            <w:r w:rsidRPr="003842F8">
              <w:rPr>
                <w:rFonts w:asciiTheme="minorHAnsi" w:hAnsiTheme="minorHAnsi" w:cstheme="minorHAnsi"/>
                <w:bCs/>
              </w:rPr>
              <w:t>Dokumenty stanowiące tajemnicę przedsiębiorstwa w rozumieniu ustawy z dnia 16.4.1993 r. o zwalczaniu nieuczciwej konkurencji (</w:t>
            </w:r>
            <w:proofErr w:type="spellStart"/>
            <w:r w:rsidRPr="003842F8">
              <w:rPr>
                <w:rFonts w:asciiTheme="minorHAnsi" w:hAnsiTheme="minorHAnsi" w:cstheme="minorHAnsi"/>
                <w:bCs/>
              </w:rPr>
              <w:t>Dz.U</w:t>
            </w:r>
            <w:proofErr w:type="spellEnd"/>
            <w:r w:rsidRPr="003842F8">
              <w:rPr>
                <w:rFonts w:asciiTheme="minorHAnsi" w:hAnsiTheme="minorHAnsi" w:cstheme="minorHAnsi"/>
                <w:bCs/>
              </w:rPr>
              <w:t>. Nr 153 poz. 1503 ze zm.) powinny być umieszczone w oddzielnej kopercie z napisem „Tajemnica przedsiębiorstwa”. Stosowne zastrzeżenie, co do tajemnicy przedsiębiorstwa, Wykonawca winien złożyć na „Formularzu Ofertowym”. W sytuacji zastrzeżenia części oferty, jako tajemnicy przedsiębiorstwa, Wykonawca zobowiązany jest do oferty załączyć uzasadnienie w kwestii związanej z informacją stanowiącą tajemnicę przedsiębiorstwa. Niezłożenie stosownego uzasadnienia do oferty w części dotyczącej tajemnicy przedsiębiorstwa upoważni Zamawiającego do odtajnienia dokumentów i ujawnienia ich na wniosek uczestników postępowania.</w:t>
            </w:r>
          </w:p>
        </w:tc>
      </w:tr>
      <w:tr w:rsidR="00340AC6" w:rsidRPr="00364643" w:rsidTr="008C1883">
        <w:trPr>
          <w:trHeight w:val="73"/>
          <w:jc w:val="center"/>
        </w:trPr>
        <w:tc>
          <w:tcPr>
            <w:tcW w:w="2874" w:type="dxa"/>
          </w:tcPr>
          <w:p w:rsidR="00340AC6" w:rsidRPr="00364643" w:rsidRDefault="00340AC6" w:rsidP="00206BC0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ind w:left="426" w:hanging="426"/>
              <w:rPr>
                <w:b/>
                <w:bCs/>
                <w:sz w:val="24"/>
                <w:szCs w:val="24"/>
              </w:rPr>
            </w:pPr>
            <w:r w:rsidRPr="00364643">
              <w:rPr>
                <w:b/>
                <w:bCs/>
                <w:sz w:val="24"/>
                <w:szCs w:val="24"/>
              </w:rPr>
              <w:lastRenderedPageBreak/>
              <w:t>Kryteria dostępu</w:t>
            </w:r>
          </w:p>
        </w:tc>
        <w:tc>
          <w:tcPr>
            <w:tcW w:w="6188" w:type="dxa"/>
          </w:tcPr>
          <w:p w:rsidR="00340AC6" w:rsidRPr="003842F8" w:rsidRDefault="00340AC6" w:rsidP="004A1A2A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3842F8">
              <w:rPr>
                <w:rFonts w:asciiTheme="minorHAnsi" w:hAnsiTheme="minorHAnsi" w:cstheme="minorHAnsi"/>
                <w:color w:val="000000"/>
                <w:lang w:eastAsia="pl-PL"/>
              </w:rPr>
              <w:t xml:space="preserve">Kryteria dostępu będą weryfikowane na podstawie </w:t>
            </w:r>
            <w:r w:rsidR="0075686C" w:rsidRPr="003842F8">
              <w:rPr>
                <w:rFonts w:asciiTheme="minorHAnsi" w:hAnsiTheme="minorHAnsi" w:cstheme="minorHAnsi"/>
                <w:color w:val="000000"/>
                <w:lang w:eastAsia="pl-PL"/>
              </w:rPr>
              <w:t>złożonych formularzy/oświadczeń.</w:t>
            </w:r>
          </w:p>
          <w:p w:rsidR="00340AC6" w:rsidRPr="003842F8" w:rsidRDefault="00340AC6" w:rsidP="008B3107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07" w:hanging="407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3842F8">
              <w:rPr>
                <w:rFonts w:asciiTheme="minorHAnsi" w:hAnsiTheme="minorHAnsi" w:cstheme="minorHAnsi"/>
                <w:color w:val="000000"/>
                <w:lang w:eastAsia="pl-PL"/>
              </w:rPr>
              <w:t xml:space="preserve">Złożenie formularza ofertowego uniemożliwiającego ocenę oferty zgodnie z przyjętymi kryteriami lub nie podpisanie formularza będzie skutkowało odrzuceniem oferty. </w:t>
            </w:r>
          </w:p>
          <w:p w:rsidR="00340AC6" w:rsidRPr="003842F8" w:rsidRDefault="00340AC6" w:rsidP="008B3107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07" w:hanging="407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3842F8">
              <w:rPr>
                <w:rFonts w:asciiTheme="minorHAnsi" w:hAnsiTheme="minorHAnsi" w:cstheme="minorHAnsi"/>
                <w:color w:val="000000"/>
                <w:lang w:eastAsia="pl-PL"/>
              </w:rPr>
              <w:t xml:space="preserve">Wprowadzenie jakichkolwiek zmian w treści załącznika nr </w:t>
            </w:r>
            <w:r w:rsidR="00FC5D9E" w:rsidRPr="003842F8">
              <w:rPr>
                <w:rFonts w:asciiTheme="minorHAnsi" w:hAnsiTheme="minorHAnsi" w:cstheme="minorHAnsi"/>
                <w:color w:val="000000"/>
                <w:lang w:eastAsia="pl-PL"/>
              </w:rPr>
              <w:t>4</w:t>
            </w:r>
            <w:r w:rsidRPr="003842F8">
              <w:rPr>
                <w:rFonts w:asciiTheme="minorHAnsi" w:hAnsiTheme="minorHAnsi" w:cstheme="minorHAnsi"/>
                <w:color w:val="000000"/>
                <w:lang w:eastAsia="pl-PL"/>
              </w:rPr>
              <w:t xml:space="preserve"> lub jego nie podpisanie będzie skutkowało odrzuceniem oferty. </w:t>
            </w:r>
          </w:p>
          <w:p w:rsidR="00340AC6" w:rsidRPr="003842F8" w:rsidRDefault="00340AC6" w:rsidP="008B3107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07" w:hanging="407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842F8">
              <w:rPr>
                <w:rFonts w:asciiTheme="minorHAnsi" w:hAnsiTheme="minorHAnsi" w:cstheme="minorHAnsi"/>
                <w:color w:val="000000"/>
                <w:lang w:eastAsia="pl-PL"/>
              </w:rPr>
              <w:t>Nie złożenie któregokolwiek z wymaganych załączników będzie skutkowało odrzuceniem oferty.</w:t>
            </w:r>
          </w:p>
          <w:p w:rsidR="0075686C" w:rsidRPr="003842F8" w:rsidRDefault="0075686C" w:rsidP="008B3107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07" w:hanging="407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842F8">
              <w:rPr>
                <w:rFonts w:asciiTheme="minorHAnsi" w:hAnsiTheme="minorHAnsi" w:cstheme="minorHAnsi"/>
                <w:color w:val="000000"/>
                <w:lang w:eastAsia="pl-PL"/>
              </w:rPr>
              <w:t>Zamawiający zastrzega sobie prawo wezwania oferenta do przedstawienia dodatkowych wyjaśnień, oświadczeń i/lub dokumentów potwierdzających opisany w ofercie stan faktyczny.</w:t>
            </w:r>
          </w:p>
          <w:p w:rsidR="002749BF" w:rsidRPr="003842F8" w:rsidRDefault="002749BF" w:rsidP="008B3107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07" w:hanging="407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842F8">
              <w:rPr>
                <w:rFonts w:asciiTheme="minorHAnsi" w:hAnsiTheme="minorHAnsi" w:cstheme="minorHAnsi"/>
                <w:color w:val="000000"/>
                <w:lang w:eastAsia="pl-PL"/>
              </w:rPr>
              <w:t xml:space="preserve">Szczegółowe kryteria dostępu, które muszą być spełnione przez wykonawcę zawiera załącznik numer </w:t>
            </w:r>
            <w:r w:rsidR="00282CBF" w:rsidRPr="003842F8">
              <w:rPr>
                <w:rFonts w:asciiTheme="minorHAnsi" w:hAnsiTheme="minorHAnsi" w:cstheme="minorHAnsi"/>
                <w:color w:val="000000"/>
                <w:lang w:eastAsia="pl-PL"/>
              </w:rPr>
              <w:t xml:space="preserve">2 </w:t>
            </w:r>
            <w:r w:rsidRPr="003842F8">
              <w:rPr>
                <w:rFonts w:asciiTheme="minorHAnsi" w:hAnsiTheme="minorHAnsi" w:cstheme="minorHAnsi"/>
                <w:color w:val="000000"/>
                <w:lang w:eastAsia="pl-PL"/>
              </w:rPr>
              <w:t>do zapytania ofertowego.</w:t>
            </w:r>
          </w:p>
          <w:p w:rsidR="002749BF" w:rsidRPr="003842F8" w:rsidRDefault="002749BF" w:rsidP="008B3107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07" w:hanging="407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842F8">
              <w:rPr>
                <w:rFonts w:asciiTheme="minorHAnsi" w:hAnsiTheme="minorHAnsi" w:cstheme="minorHAnsi"/>
                <w:color w:val="000000"/>
                <w:lang w:eastAsia="pl-PL"/>
              </w:rPr>
              <w:t xml:space="preserve">Dla spełnienia określonych kryteriów dostępu zamawiający dopuszcza korzystanie z wiedzy, doświadczenia, </w:t>
            </w:r>
            <w:r w:rsidR="00232933" w:rsidRPr="003842F8">
              <w:rPr>
                <w:rFonts w:asciiTheme="minorHAnsi" w:hAnsiTheme="minorHAnsi" w:cstheme="minorHAnsi"/>
                <w:color w:val="000000"/>
                <w:lang w:eastAsia="pl-PL"/>
              </w:rPr>
              <w:t xml:space="preserve">potencjału, </w:t>
            </w:r>
            <w:r w:rsidRPr="003842F8">
              <w:rPr>
                <w:rFonts w:asciiTheme="minorHAnsi" w:hAnsiTheme="minorHAnsi" w:cstheme="minorHAnsi"/>
                <w:color w:val="000000"/>
                <w:lang w:eastAsia="pl-PL"/>
              </w:rPr>
              <w:t xml:space="preserve">oraz personelu innych podmiotów na zasadach współpracy w ramach konsorcjum lub podwykonawstwa. W przypadku </w:t>
            </w:r>
            <w:r w:rsidRPr="003842F8">
              <w:rPr>
                <w:rFonts w:asciiTheme="minorHAnsi" w:hAnsiTheme="minorHAnsi" w:cstheme="minorHAnsi"/>
                <w:color w:val="000000"/>
                <w:lang w:eastAsia="pl-PL"/>
              </w:rPr>
              <w:lastRenderedPageBreak/>
              <w:t xml:space="preserve">występowania podmiotów w konsorcjum lub korzystania z podwykonawców do oferty należy dołączyć </w:t>
            </w:r>
            <w:r w:rsidR="00262D26" w:rsidRPr="003842F8">
              <w:rPr>
                <w:rFonts w:asciiTheme="minorHAnsi" w:hAnsiTheme="minorHAnsi" w:cstheme="minorHAnsi"/>
                <w:color w:val="000000"/>
                <w:lang w:eastAsia="pl-PL"/>
              </w:rPr>
              <w:t>stosowne dokumenty regulujące re</w:t>
            </w:r>
            <w:r w:rsidR="00D16CDA" w:rsidRPr="003842F8">
              <w:rPr>
                <w:rFonts w:asciiTheme="minorHAnsi" w:hAnsiTheme="minorHAnsi" w:cstheme="minorHAnsi"/>
                <w:color w:val="000000"/>
                <w:lang w:eastAsia="pl-PL"/>
              </w:rPr>
              <w:t>l</w:t>
            </w:r>
            <w:r w:rsidR="00262D26" w:rsidRPr="003842F8">
              <w:rPr>
                <w:rFonts w:asciiTheme="minorHAnsi" w:hAnsiTheme="minorHAnsi" w:cstheme="minorHAnsi"/>
                <w:color w:val="000000"/>
                <w:lang w:eastAsia="pl-PL"/>
              </w:rPr>
              <w:t>acje pomiędzy podmiotami.</w:t>
            </w:r>
          </w:p>
          <w:p w:rsidR="00340AC6" w:rsidRPr="003842F8" w:rsidRDefault="00340AC6" w:rsidP="004D2365">
            <w:pPr>
              <w:autoSpaceDE w:val="0"/>
              <w:autoSpaceDN w:val="0"/>
              <w:adjustRightInd w:val="0"/>
              <w:spacing w:after="0"/>
              <w:ind w:left="-1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842F8">
              <w:rPr>
                <w:rFonts w:asciiTheme="minorHAnsi" w:hAnsiTheme="minorHAnsi" w:cstheme="minorHAnsi"/>
                <w:b/>
                <w:bCs/>
              </w:rPr>
              <w:t>Niespełnienie któregokolwiek z kryteriów dostępu będzie skutkowało odrzuceniem oferty.</w:t>
            </w:r>
          </w:p>
        </w:tc>
      </w:tr>
      <w:tr w:rsidR="00340AC6" w:rsidRPr="00364643" w:rsidTr="008C1883">
        <w:trPr>
          <w:trHeight w:val="73"/>
          <w:jc w:val="center"/>
        </w:trPr>
        <w:tc>
          <w:tcPr>
            <w:tcW w:w="2874" w:type="dxa"/>
          </w:tcPr>
          <w:p w:rsidR="00340AC6" w:rsidRPr="00364643" w:rsidRDefault="00340AC6" w:rsidP="00206BC0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ind w:left="426" w:hanging="426"/>
              <w:rPr>
                <w:b/>
                <w:bCs/>
                <w:sz w:val="24"/>
                <w:szCs w:val="24"/>
              </w:rPr>
            </w:pPr>
            <w:r w:rsidRPr="00364643">
              <w:rPr>
                <w:b/>
                <w:bCs/>
                <w:sz w:val="24"/>
                <w:szCs w:val="24"/>
              </w:rPr>
              <w:lastRenderedPageBreak/>
              <w:t>Kryteria wyboru oferty</w:t>
            </w:r>
          </w:p>
        </w:tc>
        <w:tc>
          <w:tcPr>
            <w:tcW w:w="6188" w:type="dxa"/>
          </w:tcPr>
          <w:p w:rsidR="00CB05EE" w:rsidRDefault="00CB05EE" w:rsidP="00044111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Dla każdej z części 1 i 2 </w:t>
            </w:r>
          </w:p>
          <w:p w:rsidR="00044111" w:rsidRPr="003842F8" w:rsidRDefault="00044111" w:rsidP="00044111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842F8">
              <w:rPr>
                <w:rFonts w:asciiTheme="minorHAnsi" w:hAnsiTheme="minorHAnsi" w:cstheme="minorHAnsi"/>
                <w:b/>
                <w:bCs/>
              </w:rPr>
              <w:t>Oferty będą oceniane według następujących kryteriów:</w:t>
            </w:r>
          </w:p>
          <w:p w:rsidR="00044111" w:rsidRPr="003842F8" w:rsidRDefault="00044111" w:rsidP="00044111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044111" w:rsidRPr="003842F8" w:rsidRDefault="00044111" w:rsidP="00044111">
            <w:pPr>
              <w:autoSpaceDE w:val="0"/>
              <w:autoSpaceDN w:val="0"/>
              <w:adjustRightInd w:val="0"/>
              <w:spacing w:after="0"/>
              <w:ind w:left="-1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842F8">
              <w:rPr>
                <w:rFonts w:asciiTheme="minorHAnsi" w:hAnsiTheme="minorHAnsi" w:cstheme="minorHAnsi"/>
                <w:b/>
              </w:rPr>
              <w:t xml:space="preserve">Cena </w:t>
            </w:r>
            <w:r w:rsidRPr="003842F8">
              <w:rPr>
                <w:rFonts w:asciiTheme="minorHAnsi" w:hAnsiTheme="minorHAnsi" w:cstheme="minorHAnsi"/>
                <w:b/>
                <w:bCs/>
              </w:rPr>
              <w:t>- 100 pkt.</w:t>
            </w:r>
          </w:p>
          <w:p w:rsidR="00044111" w:rsidRPr="003842F8" w:rsidRDefault="00044111" w:rsidP="00044111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842F8">
              <w:rPr>
                <w:rFonts w:asciiTheme="minorHAnsi" w:hAnsiTheme="minorHAnsi" w:cstheme="minorHAnsi"/>
                <w:b/>
                <w:bCs/>
              </w:rPr>
              <w:t>Sposób obliczania kryterium:</w:t>
            </w:r>
          </w:p>
          <w:p w:rsidR="00044111" w:rsidRPr="003842F8" w:rsidRDefault="00044111" w:rsidP="00044111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3842F8">
              <w:rPr>
                <w:rFonts w:asciiTheme="minorHAnsi" w:hAnsiTheme="minorHAnsi" w:cstheme="minorHAnsi"/>
              </w:rPr>
              <w:t>Wykonawca wskaże w ofercie cenę brutto za realizację zamówienia, oferta z najniższą ceną za realizację zamówienia otrzyma 100 pkt. a pozostałe oferty będą punktowane liniowo wedle następującej formuły arytmetycznej:</w:t>
            </w:r>
          </w:p>
          <w:p w:rsidR="00044111" w:rsidRPr="003842F8" w:rsidRDefault="00044111" w:rsidP="00044111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842F8">
              <w:rPr>
                <w:rFonts w:asciiTheme="minorHAnsi" w:hAnsiTheme="minorHAnsi" w:cstheme="minorHAnsi"/>
                <w:b/>
                <w:bCs/>
              </w:rPr>
              <w:t>(X÷Y) ×100</w:t>
            </w:r>
          </w:p>
          <w:p w:rsidR="00044111" w:rsidRPr="003842F8" w:rsidRDefault="00044111" w:rsidP="00044111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842F8">
              <w:rPr>
                <w:rFonts w:asciiTheme="minorHAnsi" w:hAnsiTheme="minorHAnsi" w:cstheme="minorHAnsi"/>
                <w:b/>
                <w:bCs/>
              </w:rPr>
              <w:t>gdzie:</w:t>
            </w:r>
          </w:p>
          <w:p w:rsidR="00044111" w:rsidRPr="003842F8" w:rsidRDefault="00044111" w:rsidP="00044111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842F8">
              <w:rPr>
                <w:rFonts w:asciiTheme="minorHAnsi" w:hAnsiTheme="minorHAnsi" w:cstheme="minorHAnsi"/>
                <w:b/>
                <w:bCs/>
              </w:rPr>
              <w:t>X = najniższa cena</w:t>
            </w:r>
          </w:p>
          <w:p w:rsidR="00044111" w:rsidRPr="003842F8" w:rsidRDefault="00044111" w:rsidP="00044111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842F8">
              <w:rPr>
                <w:rFonts w:asciiTheme="minorHAnsi" w:hAnsiTheme="minorHAnsi" w:cstheme="minorHAnsi"/>
                <w:b/>
                <w:bCs/>
              </w:rPr>
              <w:t>Y = cena ocenianej oferty</w:t>
            </w:r>
          </w:p>
          <w:p w:rsidR="00044111" w:rsidRPr="003842F8" w:rsidRDefault="00044111" w:rsidP="00044111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044111" w:rsidRPr="003842F8" w:rsidRDefault="00044111" w:rsidP="00044111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3842F8">
              <w:rPr>
                <w:rFonts w:asciiTheme="minorHAnsi" w:hAnsiTheme="minorHAnsi" w:cstheme="minorHAnsi"/>
              </w:rPr>
              <w:t xml:space="preserve">Zamawiający zastrzega sobie prawo do odrzucenia oferty, która przekracza uzyskane w projekcie dofinansowanie na realizację poszczególnych usług. </w:t>
            </w:r>
          </w:p>
          <w:p w:rsidR="00044111" w:rsidRPr="003842F8" w:rsidRDefault="00044111" w:rsidP="00044111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3842F8">
              <w:rPr>
                <w:rFonts w:asciiTheme="minorHAnsi" w:hAnsiTheme="minorHAnsi" w:cstheme="minorHAnsi"/>
              </w:rPr>
              <w:t>Zamawiający zastrzega sobie prawo do odrzucenia oferty o rażąco niskiej cenie.</w:t>
            </w:r>
          </w:p>
          <w:p w:rsidR="00340AC6" w:rsidRPr="003842F8" w:rsidRDefault="00044111" w:rsidP="00044111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3842F8">
              <w:rPr>
                <w:rFonts w:asciiTheme="minorHAnsi" w:hAnsiTheme="minorHAnsi" w:cstheme="minorHAnsi"/>
              </w:rPr>
              <w:t>Zamawiający zastrzega sobie prawo do odrzucenia oferty, która nie zawiera wszystkich informacji.</w:t>
            </w:r>
          </w:p>
        </w:tc>
      </w:tr>
      <w:tr w:rsidR="00340AC6" w:rsidRPr="00364643" w:rsidTr="008C1883">
        <w:trPr>
          <w:trHeight w:val="73"/>
          <w:jc w:val="center"/>
        </w:trPr>
        <w:tc>
          <w:tcPr>
            <w:tcW w:w="2874" w:type="dxa"/>
          </w:tcPr>
          <w:p w:rsidR="00340AC6" w:rsidRPr="00364643" w:rsidRDefault="00044111" w:rsidP="0004411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Składanie ofert częściowych</w:t>
            </w:r>
          </w:p>
        </w:tc>
        <w:tc>
          <w:tcPr>
            <w:tcW w:w="6188" w:type="dxa"/>
            <w:vAlign w:val="center"/>
          </w:tcPr>
          <w:p w:rsidR="00FB40EA" w:rsidRDefault="00044111" w:rsidP="00CB05EE">
            <w:pPr>
              <w:spacing w:afterLines="50" w:after="120"/>
              <w:rPr>
                <w:rFonts w:asciiTheme="minorHAnsi" w:hAnsiTheme="minorHAnsi" w:cstheme="minorHAnsi"/>
              </w:rPr>
            </w:pPr>
            <w:r w:rsidRPr="003842F8">
              <w:rPr>
                <w:rFonts w:asciiTheme="minorHAnsi" w:hAnsiTheme="minorHAnsi" w:cstheme="minorHAnsi"/>
              </w:rPr>
              <w:t xml:space="preserve">Zamawiający </w:t>
            </w:r>
            <w:r w:rsidR="00CB05EE">
              <w:rPr>
                <w:rFonts w:asciiTheme="minorHAnsi" w:hAnsiTheme="minorHAnsi" w:cstheme="minorHAnsi"/>
              </w:rPr>
              <w:t>podzielił zamówienie na 2 części</w:t>
            </w:r>
          </w:p>
          <w:p w:rsidR="0042394A" w:rsidRDefault="0042394A" w:rsidP="0042394A">
            <w:pPr>
              <w:spacing w:after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Część 1 </w:t>
            </w:r>
          </w:p>
          <w:p w:rsidR="0042394A" w:rsidRDefault="0042394A" w:rsidP="0042394A">
            <w:pPr>
              <w:spacing w:after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Kurs  </w:t>
            </w:r>
            <w:r w:rsidRPr="0042394A">
              <w:rPr>
                <w:rFonts w:asciiTheme="minorHAnsi" w:hAnsiTheme="minorHAnsi" w:cstheme="minorHAnsi"/>
                <w:b/>
              </w:rPr>
              <w:t>Serwis i naprawa opon</w:t>
            </w:r>
            <w:r w:rsidR="002052B9">
              <w:rPr>
                <w:rFonts w:asciiTheme="minorHAnsi" w:hAnsiTheme="minorHAnsi" w:cstheme="minorHAnsi"/>
                <w:b/>
              </w:rPr>
              <w:t xml:space="preserve"> samochodowych</w:t>
            </w:r>
            <w:bookmarkStart w:id="0" w:name="_GoBack"/>
            <w:bookmarkEnd w:id="0"/>
            <w:r w:rsidRPr="0042394A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 xml:space="preserve">dla </w:t>
            </w:r>
            <w:r w:rsidRPr="0042394A">
              <w:rPr>
                <w:rFonts w:asciiTheme="minorHAnsi" w:hAnsiTheme="minorHAnsi" w:cstheme="minorHAnsi"/>
                <w:b/>
              </w:rPr>
              <w:t>10 uczniów/30h zajęć</w:t>
            </w:r>
            <w:r>
              <w:rPr>
                <w:rFonts w:asciiTheme="minorHAnsi" w:hAnsiTheme="minorHAnsi" w:cstheme="minorHAnsi"/>
                <w:b/>
              </w:rPr>
              <w:t xml:space="preserve"> dla uczniów Technikum im. Stanisława Staszica w Małkini Górnej </w:t>
            </w:r>
          </w:p>
          <w:p w:rsidR="0042394A" w:rsidRDefault="0042394A" w:rsidP="0042394A">
            <w:pPr>
              <w:spacing w:after="0"/>
              <w:rPr>
                <w:rFonts w:asciiTheme="minorHAnsi" w:hAnsiTheme="minorHAnsi" w:cstheme="minorHAnsi"/>
                <w:b/>
              </w:rPr>
            </w:pPr>
          </w:p>
          <w:p w:rsidR="0042394A" w:rsidRDefault="0042394A" w:rsidP="0042394A">
            <w:pPr>
              <w:spacing w:after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Część 2 </w:t>
            </w:r>
          </w:p>
          <w:p w:rsidR="0042394A" w:rsidRPr="0042394A" w:rsidRDefault="0042394A" w:rsidP="0042394A">
            <w:pPr>
              <w:spacing w:after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Kurs Serwis i naprawa klimatyzacji samochodowej dla 5 uczniów/30h zajęć </w:t>
            </w:r>
            <w:r>
              <w:rPr>
                <w:b/>
              </w:rPr>
              <w:t xml:space="preserve">dla uczniów Technikum nr 1 im. Witolda Pileckiego w Ostrowi Mazowieckiej </w:t>
            </w:r>
          </w:p>
          <w:p w:rsidR="00CB05EE" w:rsidRPr="00CB05EE" w:rsidRDefault="00CB05EE" w:rsidP="00393644">
            <w:pPr>
              <w:spacing w:after="0"/>
              <w:ind w:left="415"/>
              <w:rPr>
                <w:rFonts w:asciiTheme="minorHAnsi" w:hAnsiTheme="minorHAnsi" w:cstheme="minorHAnsi"/>
              </w:rPr>
            </w:pPr>
          </w:p>
        </w:tc>
      </w:tr>
      <w:tr w:rsidR="00340AC6" w:rsidRPr="00364643" w:rsidTr="008C1883">
        <w:trPr>
          <w:trHeight w:val="73"/>
          <w:jc w:val="center"/>
        </w:trPr>
        <w:tc>
          <w:tcPr>
            <w:tcW w:w="2874" w:type="dxa"/>
          </w:tcPr>
          <w:p w:rsidR="00340AC6" w:rsidRPr="00364643" w:rsidRDefault="00340AC6" w:rsidP="00206BC0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rPr>
                <w:b/>
                <w:bCs/>
                <w:sz w:val="24"/>
                <w:szCs w:val="24"/>
              </w:rPr>
            </w:pPr>
            <w:r w:rsidRPr="00364643">
              <w:rPr>
                <w:b/>
                <w:bCs/>
                <w:sz w:val="24"/>
                <w:szCs w:val="24"/>
              </w:rPr>
              <w:t>Forma, termin i miejsce składania oferty</w:t>
            </w:r>
            <w:r w:rsidR="00FE06B0">
              <w:rPr>
                <w:b/>
                <w:bCs/>
                <w:sz w:val="24"/>
                <w:szCs w:val="24"/>
              </w:rPr>
              <w:t xml:space="preserve"> i komunikacja z zamawiającym</w:t>
            </w:r>
          </w:p>
        </w:tc>
        <w:tc>
          <w:tcPr>
            <w:tcW w:w="6188" w:type="dxa"/>
          </w:tcPr>
          <w:p w:rsidR="00E1580A" w:rsidRPr="00D027E4" w:rsidRDefault="00E1580A" w:rsidP="00E1580A">
            <w:pPr>
              <w:numPr>
                <w:ilvl w:val="0"/>
                <w:numId w:val="3"/>
              </w:numPr>
              <w:tabs>
                <w:tab w:val="clear" w:pos="720"/>
                <w:tab w:val="num" w:pos="426"/>
              </w:tabs>
              <w:spacing w:after="0"/>
              <w:ind w:left="426" w:hanging="426"/>
              <w:jc w:val="both"/>
              <w:rPr>
                <w:color w:val="000000"/>
              </w:rPr>
            </w:pPr>
            <w:r w:rsidRPr="00D027E4">
              <w:rPr>
                <w:color w:val="000000"/>
              </w:rPr>
              <w:t>Miejsce oraz termin składania ofert:</w:t>
            </w:r>
          </w:p>
          <w:p w:rsidR="00E1580A" w:rsidRPr="00B11C61" w:rsidRDefault="00E1580A" w:rsidP="00E1580A">
            <w:pPr>
              <w:numPr>
                <w:ilvl w:val="0"/>
                <w:numId w:val="23"/>
              </w:numPr>
              <w:spacing w:after="0"/>
              <w:jc w:val="both"/>
            </w:pPr>
            <w:r w:rsidRPr="00B11C61">
              <w:t xml:space="preserve">Oferty należy składać </w:t>
            </w:r>
            <w:r>
              <w:t xml:space="preserve">za pomocą portalu </w:t>
            </w:r>
            <w:r w:rsidRPr="00B11C61">
              <w:t xml:space="preserve">https://bazakonkurencyjnosci.funduszeeuropejskie.gov.pl/     </w:t>
            </w:r>
          </w:p>
          <w:p w:rsidR="00E1580A" w:rsidRPr="00B11C61" w:rsidRDefault="00E1580A" w:rsidP="00E1580A">
            <w:pPr>
              <w:numPr>
                <w:ilvl w:val="0"/>
                <w:numId w:val="23"/>
              </w:numPr>
              <w:spacing w:after="0"/>
              <w:jc w:val="both"/>
              <w:rPr>
                <w:b/>
              </w:rPr>
            </w:pPr>
            <w:r w:rsidRPr="00B11C61">
              <w:rPr>
                <w:b/>
              </w:rPr>
              <w:t xml:space="preserve">Termin składania ofert upływa dnia </w:t>
            </w:r>
            <w:r w:rsidRPr="00B82F25">
              <w:rPr>
                <w:b/>
                <w:u w:val="single"/>
              </w:rPr>
              <w:t>2</w:t>
            </w:r>
            <w:r>
              <w:rPr>
                <w:b/>
                <w:u w:val="single"/>
              </w:rPr>
              <w:t>9</w:t>
            </w:r>
            <w:r w:rsidRPr="00B82F25">
              <w:rPr>
                <w:b/>
                <w:u w:val="single"/>
              </w:rPr>
              <w:t>.</w:t>
            </w:r>
            <w:r w:rsidR="00630E72">
              <w:rPr>
                <w:b/>
                <w:u w:val="single"/>
              </w:rPr>
              <w:t>12</w:t>
            </w:r>
            <w:r w:rsidRPr="00B82F25">
              <w:rPr>
                <w:b/>
                <w:u w:val="single"/>
              </w:rPr>
              <w:t>.202</w:t>
            </w:r>
            <w:r>
              <w:rPr>
                <w:b/>
                <w:u w:val="single"/>
              </w:rPr>
              <w:t>5</w:t>
            </w:r>
            <w:r w:rsidRPr="00B11C61">
              <w:rPr>
                <w:b/>
                <w:u w:val="single"/>
              </w:rPr>
              <w:t xml:space="preserve"> z końcem dnia</w:t>
            </w:r>
            <w:r w:rsidRPr="00B11C61">
              <w:rPr>
                <w:b/>
              </w:rPr>
              <w:t xml:space="preserve"> </w:t>
            </w:r>
          </w:p>
          <w:p w:rsidR="00FE06B0" w:rsidRDefault="00E1580A" w:rsidP="008C1883">
            <w:pPr>
              <w:numPr>
                <w:ilvl w:val="0"/>
                <w:numId w:val="23"/>
              </w:numPr>
              <w:spacing w:after="0"/>
            </w:pPr>
            <w:r w:rsidRPr="00B11C61">
              <w:lastRenderedPageBreak/>
              <w:t xml:space="preserve">Wyniki postępowania lub informacja o jego unieważnieniu zostaną opublikowane na stronie </w:t>
            </w:r>
            <w:hyperlink r:id="rId8" w:history="1">
              <w:r w:rsidR="00FE06B0" w:rsidRPr="00FF05EA">
                <w:rPr>
                  <w:rStyle w:val="Hipercze"/>
                  <w:rFonts w:cs="Calibri"/>
                </w:rPr>
                <w:t>https://bazakonkurencyjnosci.funduszeeuropejskie.gov.pl/</w:t>
              </w:r>
            </w:hyperlink>
          </w:p>
          <w:p w:rsidR="00EA755B" w:rsidRPr="00433EB1" w:rsidRDefault="00FE06B0" w:rsidP="00433EB1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Theme="minorHAnsi" w:hAnsiTheme="minorHAnsi" w:cstheme="minorHAnsi"/>
              </w:rPr>
            </w:pPr>
            <w:r>
              <w:t xml:space="preserve">Komunikacja z zamawiającym odbywa się w formie pisemnej przez moduł Pytania </w:t>
            </w:r>
            <w:r w:rsidR="00433EB1">
              <w:t xml:space="preserve">w serwisie </w:t>
            </w:r>
            <w:r>
              <w:t xml:space="preserve">w </w:t>
            </w:r>
            <w:hyperlink r:id="rId9" w:history="1">
              <w:r w:rsidR="00433EB1" w:rsidRPr="00433EB1">
                <w:rPr>
                  <w:rStyle w:val="Hipercze"/>
                  <w:rFonts w:cs="Calibri"/>
                </w:rPr>
                <w:t>https://bazakonkurencyjnosci.funduszeeuropejskie.gov.pl/</w:t>
              </w:r>
            </w:hyperlink>
          </w:p>
        </w:tc>
      </w:tr>
      <w:tr w:rsidR="00340AC6" w:rsidRPr="00364643" w:rsidTr="008C1883">
        <w:trPr>
          <w:trHeight w:val="73"/>
          <w:jc w:val="center"/>
        </w:trPr>
        <w:tc>
          <w:tcPr>
            <w:tcW w:w="2874" w:type="dxa"/>
          </w:tcPr>
          <w:p w:rsidR="00340AC6" w:rsidRPr="00364643" w:rsidRDefault="00340AC6" w:rsidP="00206BC0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rPr>
                <w:b/>
                <w:bCs/>
                <w:sz w:val="24"/>
                <w:szCs w:val="24"/>
              </w:rPr>
            </w:pPr>
            <w:r w:rsidRPr="00364643">
              <w:rPr>
                <w:b/>
                <w:bCs/>
                <w:sz w:val="24"/>
                <w:szCs w:val="24"/>
              </w:rPr>
              <w:lastRenderedPageBreak/>
              <w:t xml:space="preserve">Zakres wykluczenia z zapytania ofertowego </w:t>
            </w:r>
          </w:p>
        </w:tc>
        <w:tc>
          <w:tcPr>
            <w:tcW w:w="6188" w:type="dxa"/>
          </w:tcPr>
          <w:p w:rsidR="00340AC6" w:rsidRPr="003842F8" w:rsidRDefault="00340AC6" w:rsidP="00A06565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842F8">
              <w:rPr>
                <w:rFonts w:asciiTheme="minorHAnsi" w:hAnsiTheme="minorHAnsi" w:cstheme="minorHAnsi"/>
                <w:b/>
                <w:bCs/>
              </w:rPr>
              <w:t xml:space="preserve">Wykluczenia – weryfikowane na podstawie                 załącznika nr </w:t>
            </w:r>
            <w:r w:rsidR="00FC5D9E" w:rsidRPr="003842F8">
              <w:rPr>
                <w:rFonts w:asciiTheme="minorHAnsi" w:hAnsiTheme="minorHAnsi" w:cstheme="minorHAnsi"/>
                <w:b/>
                <w:bCs/>
              </w:rPr>
              <w:t>4</w:t>
            </w:r>
          </w:p>
          <w:p w:rsidR="00340AC6" w:rsidRPr="003842F8" w:rsidRDefault="00340AC6" w:rsidP="00325709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3842F8">
              <w:rPr>
                <w:rFonts w:asciiTheme="minorHAnsi" w:hAnsiTheme="minorHAnsi" w:cstheme="minorHAnsi"/>
              </w:rPr>
              <w:t xml:space="preserve">Z możliwości ubiegania się o udzielenia zamówienia wykluczeni są wykonawcy powiązani osobowo lub kapitałowo z </w:t>
            </w:r>
            <w:r w:rsidR="00325709" w:rsidRPr="003842F8">
              <w:rPr>
                <w:rFonts w:asciiTheme="minorHAnsi" w:hAnsiTheme="minorHAnsi" w:cstheme="minorHAnsi"/>
              </w:rPr>
              <w:t>Fundacją STIWEK</w:t>
            </w:r>
            <w:r w:rsidRPr="003842F8">
              <w:rPr>
                <w:rFonts w:asciiTheme="minorHAnsi" w:hAnsiTheme="minorHAnsi" w:cstheme="minorHAnsi"/>
              </w:rPr>
              <w:t>, osobami upoważnionymi do zaciągania zobowiązań, oraz osobami wykonującymi w imieniu</w:t>
            </w:r>
            <w:r w:rsidR="00325709" w:rsidRPr="003842F8">
              <w:rPr>
                <w:rFonts w:asciiTheme="minorHAnsi" w:hAnsiTheme="minorHAnsi" w:cstheme="minorHAnsi"/>
              </w:rPr>
              <w:t xml:space="preserve"> Fundacji STIWEK</w:t>
            </w:r>
            <w:r w:rsidR="005B6263" w:rsidRPr="003842F8">
              <w:rPr>
                <w:rFonts w:asciiTheme="minorHAnsi" w:hAnsiTheme="minorHAnsi" w:cstheme="minorHAnsi"/>
              </w:rPr>
              <w:t xml:space="preserve"> </w:t>
            </w:r>
            <w:r w:rsidRPr="003842F8">
              <w:rPr>
                <w:rFonts w:asciiTheme="minorHAnsi" w:hAnsiTheme="minorHAnsi" w:cstheme="minorHAnsi"/>
              </w:rPr>
              <w:t xml:space="preserve">czynności związane z przygotowaniem oraz wyborem oferty, </w:t>
            </w:r>
          </w:p>
          <w:p w:rsidR="00340AC6" w:rsidRPr="003842F8" w:rsidRDefault="00340AC6" w:rsidP="00BE24AA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</w:rPr>
            </w:pPr>
            <w:r w:rsidRPr="003842F8">
              <w:rPr>
                <w:rFonts w:asciiTheme="minorHAnsi" w:hAnsiTheme="minorHAnsi" w:cstheme="minorHAnsi"/>
              </w:rPr>
              <w:t>W szczególności:</w:t>
            </w:r>
          </w:p>
          <w:p w:rsidR="008C1883" w:rsidRPr="000F75FF" w:rsidRDefault="008C1883" w:rsidP="008C1883">
            <w:pPr>
              <w:pStyle w:val="Akapitzlist"/>
              <w:numPr>
                <w:ilvl w:val="0"/>
                <w:numId w:val="1"/>
              </w:numPr>
              <w:spacing w:after="0" w:line="259" w:lineRule="auto"/>
              <w:contextualSpacing/>
              <w:jc w:val="both"/>
              <w:rPr>
                <w:rFonts w:asciiTheme="minorHAnsi" w:hAnsiTheme="minorHAnsi" w:cstheme="minorHAnsi"/>
                <w:b/>
                <w:u w:val="single"/>
              </w:rPr>
            </w:pPr>
            <w:r w:rsidRPr="000F75FF">
              <w:rPr>
                <w:rFonts w:asciiTheme="minorHAnsi" w:hAnsiTheme="minorHAnsi" w:cstheme="minorHAnsi"/>
              </w:rPr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:rsidR="008C1883" w:rsidRPr="000F75FF" w:rsidRDefault="008C1883" w:rsidP="008C1883">
            <w:pPr>
              <w:pStyle w:val="Akapitzlist"/>
              <w:numPr>
                <w:ilvl w:val="0"/>
                <w:numId w:val="1"/>
              </w:numPr>
              <w:spacing w:after="0" w:line="259" w:lineRule="auto"/>
              <w:contextualSpacing/>
              <w:jc w:val="both"/>
              <w:rPr>
                <w:rFonts w:asciiTheme="minorHAnsi" w:hAnsiTheme="minorHAnsi" w:cstheme="minorHAnsi"/>
                <w:b/>
                <w:u w:val="single"/>
              </w:rPr>
            </w:pPr>
            <w:r w:rsidRPr="000F75FF">
              <w:rPr>
                <w:rFonts w:asciiTheme="minorHAnsi" w:hAnsiTheme="minorHAnsi" w:cstheme="minorHAnsi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      </w:r>
            <w:r>
              <w:rPr>
                <w:rFonts w:asciiTheme="minorHAnsi" w:hAnsiTheme="minorHAnsi" w:cstheme="minorHAnsi"/>
              </w:rPr>
              <w:t>zamawiającym</w:t>
            </w:r>
            <w:r w:rsidRPr="000F75FF">
              <w:rPr>
                <w:rFonts w:asciiTheme="minorHAnsi" w:hAnsiTheme="minorHAnsi" w:cstheme="minorHAnsi"/>
              </w:rPr>
              <w:t xml:space="preserve">, jego zastępcą prawnym lub członkami organów zarządzających lub organów nadzorczych wykonawców ubiegających się o udzielenie zamówienia, </w:t>
            </w:r>
          </w:p>
          <w:p w:rsidR="00340AC6" w:rsidRPr="008C1883" w:rsidRDefault="008C1883" w:rsidP="008C1883">
            <w:pPr>
              <w:pStyle w:val="Akapitzlist"/>
              <w:numPr>
                <w:ilvl w:val="0"/>
                <w:numId w:val="1"/>
              </w:numPr>
              <w:spacing w:after="0" w:line="259" w:lineRule="auto"/>
              <w:contextualSpacing/>
              <w:jc w:val="both"/>
              <w:rPr>
                <w:rFonts w:asciiTheme="minorHAnsi" w:hAnsiTheme="minorHAnsi" w:cstheme="minorHAnsi"/>
                <w:b/>
                <w:u w:val="single"/>
              </w:rPr>
            </w:pPr>
            <w:r w:rsidRPr="000F75FF">
              <w:rPr>
                <w:rFonts w:asciiTheme="minorHAnsi" w:hAnsiTheme="minorHAnsi" w:cstheme="minorHAnsi"/>
              </w:rPr>
              <w:t xml:space="preserve">pozostawaniu z </w:t>
            </w:r>
            <w:r>
              <w:rPr>
                <w:rFonts w:asciiTheme="minorHAnsi" w:hAnsiTheme="minorHAnsi" w:cstheme="minorHAnsi"/>
              </w:rPr>
              <w:t>zamawiającym</w:t>
            </w:r>
            <w:r w:rsidRPr="000F75FF">
              <w:rPr>
                <w:rFonts w:asciiTheme="minorHAnsi" w:hAnsiTheme="minorHAnsi" w:cstheme="minorHAnsi"/>
              </w:rPr>
              <w:t xml:space="preserve"> w takim stosunku prawnym lub faktycznym, że istnieje uzasadniona wątpliwość co do ich bezstronności lub niezależności w związku z postępowaniem o udzielenie zamówienia.</w:t>
            </w:r>
          </w:p>
        </w:tc>
      </w:tr>
      <w:tr w:rsidR="00340AC6" w:rsidRPr="00364643" w:rsidTr="008C1883">
        <w:trPr>
          <w:trHeight w:val="73"/>
          <w:jc w:val="center"/>
        </w:trPr>
        <w:tc>
          <w:tcPr>
            <w:tcW w:w="2874" w:type="dxa"/>
          </w:tcPr>
          <w:p w:rsidR="00340AC6" w:rsidRPr="00364643" w:rsidRDefault="00340AC6" w:rsidP="00206BC0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rPr>
                <w:b/>
                <w:bCs/>
                <w:sz w:val="24"/>
                <w:szCs w:val="24"/>
              </w:rPr>
            </w:pPr>
            <w:r w:rsidRPr="00364643">
              <w:rPr>
                <w:b/>
                <w:bCs/>
                <w:sz w:val="24"/>
                <w:szCs w:val="24"/>
              </w:rPr>
              <w:t>Zastrzeżenia</w:t>
            </w:r>
          </w:p>
        </w:tc>
        <w:tc>
          <w:tcPr>
            <w:tcW w:w="6188" w:type="dxa"/>
          </w:tcPr>
          <w:p w:rsidR="00340AC6" w:rsidRPr="003842F8" w:rsidRDefault="00340AC6" w:rsidP="00F4352A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3842F8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Integralną część niniejszego zapytania stanowią: </w:t>
            </w:r>
          </w:p>
          <w:p w:rsidR="00340AC6" w:rsidRPr="003842F8" w:rsidRDefault="00340AC6" w:rsidP="00F4352A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3842F8">
              <w:rPr>
                <w:rFonts w:asciiTheme="minorHAnsi" w:hAnsiTheme="minorHAnsi" w:cstheme="minorHAnsi"/>
                <w:color w:val="000000"/>
                <w:lang w:eastAsia="pl-PL"/>
              </w:rPr>
              <w:t xml:space="preserve">Załącznik nr 1 – </w:t>
            </w:r>
            <w:r w:rsidR="00282CBF" w:rsidRPr="003842F8">
              <w:rPr>
                <w:rFonts w:asciiTheme="minorHAnsi" w:hAnsiTheme="minorHAnsi" w:cstheme="minorHAnsi"/>
                <w:color w:val="000000"/>
                <w:lang w:eastAsia="pl-PL"/>
              </w:rPr>
              <w:t>Szczegółowy opis zamówienia</w:t>
            </w:r>
            <w:r w:rsidRPr="003842F8">
              <w:rPr>
                <w:rFonts w:asciiTheme="minorHAnsi" w:hAnsiTheme="minorHAnsi" w:cstheme="minorHAnsi"/>
                <w:color w:val="000000"/>
                <w:lang w:eastAsia="pl-PL"/>
              </w:rPr>
              <w:t xml:space="preserve">  </w:t>
            </w:r>
          </w:p>
          <w:p w:rsidR="00282CBF" w:rsidRPr="003842F8" w:rsidRDefault="00340AC6" w:rsidP="00F4352A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3842F8">
              <w:rPr>
                <w:rFonts w:asciiTheme="minorHAnsi" w:hAnsiTheme="minorHAnsi" w:cstheme="minorHAnsi"/>
                <w:color w:val="000000"/>
                <w:lang w:eastAsia="pl-PL"/>
              </w:rPr>
              <w:t xml:space="preserve">Załącznik nr 2 – </w:t>
            </w:r>
            <w:r w:rsidR="00282CBF" w:rsidRPr="003842F8">
              <w:rPr>
                <w:rFonts w:asciiTheme="minorHAnsi" w:hAnsiTheme="minorHAnsi" w:cstheme="minorHAnsi"/>
                <w:color w:val="000000"/>
                <w:lang w:eastAsia="pl-PL"/>
              </w:rPr>
              <w:t>Warunki udziału w postępowaniu</w:t>
            </w:r>
          </w:p>
          <w:p w:rsidR="00340AC6" w:rsidRPr="003842F8" w:rsidRDefault="00282CBF" w:rsidP="00282CBF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3842F8">
              <w:rPr>
                <w:rFonts w:asciiTheme="minorHAnsi" w:hAnsiTheme="minorHAnsi" w:cstheme="minorHAnsi"/>
                <w:color w:val="000000"/>
                <w:lang w:eastAsia="pl-PL"/>
              </w:rPr>
              <w:t xml:space="preserve">Załącznik nr </w:t>
            </w:r>
            <w:r w:rsidR="00FC5D9E" w:rsidRPr="003842F8">
              <w:rPr>
                <w:rFonts w:asciiTheme="minorHAnsi" w:hAnsiTheme="minorHAnsi" w:cstheme="minorHAnsi"/>
                <w:color w:val="000000"/>
                <w:lang w:eastAsia="pl-PL"/>
              </w:rPr>
              <w:t>3</w:t>
            </w:r>
            <w:r w:rsidRPr="003842F8">
              <w:rPr>
                <w:rFonts w:asciiTheme="minorHAnsi" w:hAnsiTheme="minorHAnsi" w:cstheme="minorHAnsi"/>
                <w:color w:val="000000"/>
                <w:lang w:eastAsia="pl-PL"/>
              </w:rPr>
              <w:t xml:space="preserve"> – Formularz ofertowy</w:t>
            </w:r>
          </w:p>
          <w:p w:rsidR="00340AC6" w:rsidRPr="003842F8" w:rsidRDefault="00282CBF" w:rsidP="00F4352A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3842F8">
              <w:rPr>
                <w:rFonts w:asciiTheme="minorHAnsi" w:hAnsiTheme="minorHAnsi" w:cstheme="minorHAnsi"/>
                <w:color w:val="000000"/>
                <w:lang w:eastAsia="pl-PL"/>
              </w:rPr>
              <w:t xml:space="preserve">Załącznik nr </w:t>
            </w:r>
            <w:r w:rsidR="00FC5D9E" w:rsidRPr="003842F8">
              <w:rPr>
                <w:rFonts w:asciiTheme="minorHAnsi" w:hAnsiTheme="minorHAnsi" w:cstheme="minorHAnsi"/>
                <w:color w:val="000000"/>
                <w:lang w:eastAsia="pl-PL"/>
              </w:rPr>
              <w:t>4</w:t>
            </w:r>
            <w:r w:rsidR="00340AC6" w:rsidRPr="003842F8">
              <w:rPr>
                <w:rFonts w:asciiTheme="minorHAnsi" w:hAnsiTheme="minorHAnsi" w:cstheme="minorHAnsi"/>
                <w:color w:val="000000"/>
                <w:lang w:eastAsia="pl-PL"/>
              </w:rPr>
              <w:t xml:space="preserve">– Oświadczenie o braku powiązań </w:t>
            </w:r>
          </w:p>
          <w:p w:rsidR="00340AC6" w:rsidRPr="003842F8" w:rsidRDefault="00325709" w:rsidP="00325709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3842F8">
              <w:rPr>
                <w:rFonts w:asciiTheme="minorHAnsi" w:hAnsiTheme="minorHAnsi" w:cstheme="minorHAnsi"/>
              </w:rPr>
              <w:t xml:space="preserve">Fundacja STIWEK </w:t>
            </w:r>
            <w:r w:rsidR="00340AC6" w:rsidRPr="003842F8">
              <w:rPr>
                <w:rFonts w:asciiTheme="minorHAnsi" w:hAnsiTheme="minorHAnsi" w:cstheme="minorHAnsi"/>
                <w:color w:val="000000"/>
                <w:lang w:eastAsia="pl-PL"/>
              </w:rPr>
              <w:t xml:space="preserve">ponadto zastrzega sobie prawo do odwołania zapytania, zamknięcia zapytania bez dokonywania wyboru oferty lub do unieważnienia postępowania bez podawania przyczyn. Z tego tytułu nie przysługują Oferentom żadne roszczenia wobec </w:t>
            </w:r>
            <w:r w:rsidRPr="003842F8">
              <w:rPr>
                <w:rFonts w:asciiTheme="minorHAnsi" w:hAnsiTheme="minorHAnsi" w:cstheme="minorHAnsi"/>
              </w:rPr>
              <w:t>Fundacji STIWEK</w:t>
            </w:r>
            <w:r w:rsidR="00340AC6" w:rsidRPr="003842F8">
              <w:rPr>
                <w:rFonts w:asciiTheme="minorHAnsi" w:hAnsiTheme="minorHAnsi" w:cstheme="minorHAnsi"/>
                <w:color w:val="000000"/>
                <w:lang w:eastAsia="pl-PL"/>
              </w:rPr>
              <w:t xml:space="preserve"> (oferenci zrzekają się wszelkich ewentualnych przysługujących im roszczeń). </w:t>
            </w:r>
          </w:p>
          <w:p w:rsidR="00340AC6" w:rsidRPr="003842F8" w:rsidRDefault="00340AC6" w:rsidP="00325709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3842F8">
              <w:rPr>
                <w:rFonts w:asciiTheme="minorHAnsi" w:hAnsiTheme="minorHAnsi" w:cstheme="minorHAnsi"/>
                <w:color w:val="000000"/>
                <w:lang w:eastAsia="pl-PL"/>
              </w:rPr>
              <w:t xml:space="preserve">Do upływu terminu składania ofert </w:t>
            </w:r>
            <w:r w:rsidR="00325709" w:rsidRPr="003842F8">
              <w:rPr>
                <w:rFonts w:asciiTheme="minorHAnsi" w:hAnsiTheme="minorHAnsi" w:cstheme="minorHAnsi"/>
              </w:rPr>
              <w:t>Fundacja STIWEK</w:t>
            </w:r>
            <w:r w:rsidR="005B6263" w:rsidRPr="003842F8">
              <w:rPr>
                <w:rFonts w:asciiTheme="minorHAnsi" w:hAnsiTheme="minorHAnsi" w:cstheme="minorHAnsi"/>
              </w:rPr>
              <w:t xml:space="preserve"> </w:t>
            </w:r>
            <w:r w:rsidRPr="003842F8">
              <w:rPr>
                <w:rFonts w:asciiTheme="minorHAnsi" w:hAnsiTheme="minorHAnsi" w:cstheme="minorHAnsi"/>
                <w:color w:val="000000"/>
                <w:lang w:eastAsia="pl-PL"/>
              </w:rPr>
              <w:t xml:space="preserve">zastrzega sobie prawo zmiany treści niniejszego zapytania ofertowego. </w:t>
            </w:r>
          </w:p>
          <w:p w:rsidR="00340AC6" w:rsidRPr="003842F8" w:rsidRDefault="00340AC6" w:rsidP="00325709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3842F8">
              <w:rPr>
                <w:rFonts w:asciiTheme="minorHAnsi" w:hAnsiTheme="minorHAnsi" w:cstheme="minorHAnsi"/>
                <w:color w:val="000000"/>
                <w:lang w:eastAsia="pl-PL"/>
              </w:rPr>
              <w:lastRenderedPageBreak/>
              <w:t xml:space="preserve">Niniejsze zapytanie ofertowe nie zobowiązuje </w:t>
            </w:r>
            <w:r w:rsidR="00325709" w:rsidRPr="003842F8">
              <w:rPr>
                <w:rFonts w:asciiTheme="minorHAnsi" w:hAnsiTheme="minorHAnsi" w:cstheme="minorHAnsi"/>
              </w:rPr>
              <w:t>Fundacji</w:t>
            </w:r>
            <w:r w:rsidR="005B6263" w:rsidRPr="003842F8">
              <w:rPr>
                <w:rFonts w:asciiTheme="minorHAnsi" w:hAnsiTheme="minorHAnsi" w:cstheme="minorHAnsi"/>
              </w:rPr>
              <w:t xml:space="preserve"> </w:t>
            </w:r>
            <w:r w:rsidR="00325709" w:rsidRPr="003842F8">
              <w:rPr>
                <w:rFonts w:asciiTheme="minorHAnsi" w:hAnsiTheme="minorHAnsi" w:cstheme="minorHAnsi"/>
              </w:rPr>
              <w:t>STIWEK</w:t>
            </w:r>
            <w:r w:rsidRPr="003842F8">
              <w:rPr>
                <w:rFonts w:asciiTheme="minorHAnsi" w:hAnsiTheme="minorHAnsi" w:cstheme="minorHAnsi"/>
                <w:color w:val="000000"/>
                <w:lang w:eastAsia="pl-PL"/>
              </w:rPr>
              <w:t xml:space="preserve"> do żadnego określonego działania.</w:t>
            </w:r>
          </w:p>
          <w:p w:rsidR="00340AC6" w:rsidRPr="003842F8" w:rsidRDefault="00340AC6" w:rsidP="00F4352A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3842F8">
              <w:rPr>
                <w:rFonts w:asciiTheme="minorHAnsi" w:hAnsiTheme="minorHAnsi" w:cstheme="minorHAnsi"/>
                <w:color w:val="000000"/>
                <w:lang w:eastAsia="pl-PL"/>
              </w:rPr>
              <w:t xml:space="preserve">Ogłoszenie niniejszego zapytania ofertowego nie zobowiązuje </w:t>
            </w:r>
            <w:r w:rsidR="00325709" w:rsidRPr="003842F8">
              <w:rPr>
                <w:rFonts w:asciiTheme="minorHAnsi" w:hAnsiTheme="minorHAnsi" w:cstheme="minorHAnsi"/>
              </w:rPr>
              <w:t>Fundacji STIWEK</w:t>
            </w:r>
            <w:r w:rsidR="00325709" w:rsidRPr="003842F8">
              <w:rPr>
                <w:rFonts w:asciiTheme="minorHAnsi" w:hAnsiTheme="minorHAnsi" w:cstheme="minorHAnsi"/>
                <w:color w:val="000000"/>
                <w:lang w:eastAsia="pl-PL"/>
              </w:rPr>
              <w:t xml:space="preserve"> </w:t>
            </w:r>
            <w:r w:rsidRPr="003842F8">
              <w:rPr>
                <w:rFonts w:asciiTheme="minorHAnsi" w:hAnsiTheme="minorHAnsi" w:cstheme="minorHAnsi"/>
                <w:color w:val="000000"/>
                <w:lang w:eastAsia="pl-PL"/>
              </w:rPr>
              <w:t xml:space="preserve">do akceptacji oferty, w całości lub w części, bez względu na jej zawartość cenową i nie zobowiązuje do składania wyjaśnień czy powodów akceptacji lub odrzucenia ofert. </w:t>
            </w:r>
          </w:p>
          <w:p w:rsidR="00340AC6" w:rsidRPr="003842F8" w:rsidRDefault="00325709" w:rsidP="00F4352A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3842F8">
              <w:rPr>
                <w:rFonts w:asciiTheme="minorHAnsi" w:hAnsiTheme="minorHAnsi" w:cstheme="minorHAnsi"/>
              </w:rPr>
              <w:t>Fundacja STIWEK</w:t>
            </w:r>
            <w:r w:rsidRPr="003842F8">
              <w:rPr>
                <w:rFonts w:asciiTheme="minorHAnsi" w:hAnsiTheme="minorHAnsi" w:cstheme="minorHAnsi"/>
                <w:color w:val="000000"/>
                <w:lang w:eastAsia="pl-PL"/>
              </w:rPr>
              <w:t xml:space="preserve"> </w:t>
            </w:r>
            <w:r w:rsidR="00340AC6" w:rsidRPr="003842F8">
              <w:rPr>
                <w:rFonts w:asciiTheme="minorHAnsi" w:hAnsiTheme="minorHAnsi" w:cstheme="minorHAnsi"/>
                <w:color w:val="000000"/>
                <w:lang w:eastAsia="pl-PL"/>
              </w:rPr>
              <w:t xml:space="preserve">zastrzega sobie prawo wyboru kolejnej najlepszej oferty w przypadku rezygnacji z podpisania umowy przez oferenta, który został wybrany. </w:t>
            </w:r>
          </w:p>
          <w:p w:rsidR="00340AC6" w:rsidRPr="003842F8" w:rsidRDefault="00325709" w:rsidP="00F4352A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3842F8">
              <w:rPr>
                <w:rFonts w:asciiTheme="minorHAnsi" w:hAnsiTheme="minorHAnsi" w:cstheme="minorHAnsi"/>
              </w:rPr>
              <w:t>Fundacja STIWEK</w:t>
            </w:r>
            <w:r w:rsidRPr="003842F8">
              <w:rPr>
                <w:rFonts w:asciiTheme="minorHAnsi" w:hAnsiTheme="minorHAnsi" w:cstheme="minorHAnsi"/>
                <w:color w:val="000000"/>
                <w:lang w:eastAsia="pl-PL"/>
              </w:rPr>
              <w:t xml:space="preserve"> </w:t>
            </w:r>
            <w:r w:rsidR="00340AC6" w:rsidRPr="003842F8">
              <w:rPr>
                <w:rFonts w:asciiTheme="minorHAnsi" w:hAnsiTheme="minorHAnsi" w:cstheme="minorHAnsi"/>
                <w:color w:val="000000"/>
                <w:lang w:eastAsia="pl-PL"/>
              </w:rPr>
              <w:t xml:space="preserve">zastrzega sobie możliwość negocjacji szczegółowych warunków realizacji umowy z najlepszymi oferentami. </w:t>
            </w:r>
          </w:p>
          <w:p w:rsidR="00340AC6" w:rsidRPr="003842F8" w:rsidRDefault="00340AC6" w:rsidP="00A06565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3842F8">
              <w:rPr>
                <w:rFonts w:asciiTheme="minorHAnsi" w:hAnsiTheme="minorHAnsi" w:cstheme="minorHAnsi"/>
                <w:color w:val="000000"/>
                <w:lang w:eastAsia="pl-PL"/>
              </w:rPr>
              <w:t>O miejscu i dokładnym terminie podpisania umowy Zamawiający powiadomi wybranego Oferenta.</w:t>
            </w:r>
          </w:p>
        </w:tc>
      </w:tr>
      <w:tr w:rsidR="00340AC6" w:rsidRPr="00364643" w:rsidTr="008C1883">
        <w:trPr>
          <w:trHeight w:val="73"/>
          <w:jc w:val="center"/>
        </w:trPr>
        <w:tc>
          <w:tcPr>
            <w:tcW w:w="2874" w:type="dxa"/>
          </w:tcPr>
          <w:p w:rsidR="00340AC6" w:rsidRPr="00364643" w:rsidRDefault="00340AC6" w:rsidP="00206BC0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rPr>
                <w:b/>
                <w:bCs/>
                <w:sz w:val="24"/>
                <w:szCs w:val="24"/>
              </w:rPr>
            </w:pPr>
            <w:r w:rsidRPr="00364643">
              <w:rPr>
                <w:b/>
                <w:bCs/>
                <w:sz w:val="24"/>
                <w:szCs w:val="24"/>
              </w:rPr>
              <w:lastRenderedPageBreak/>
              <w:t>Informacje administracyjne</w:t>
            </w:r>
          </w:p>
        </w:tc>
        <w:tc>
          <w:tcPr>
            <w:tcW w:w="6188" w:type="dxa"/>
          </w:tcPr>
          <w:p w:rsidR="007D2A38" w:rsidRPr="003842F8" w:rsidRDefault="00340AC6" w:rsidP="00091CF6">
            <w:pPr>
              <w:pStyle w:val="StylCenturyGothic"/>
              <w:ind w:right="458"/>
              <w:rPr>
                <w:rFonts w:asciiTheme="minorHAnsi" w:hAnsiTheme="minorHAnsi" w:cstheme="minorHAnsi"/>
                <w:sz w:val="22"/>
                <w:szCs w:val="22"/>
              </w:rPr>
            </w:pPr>
            <w:r w:rsidRPr="003842F8">
              <w:rPr>
                <w:rFonts w:asciiTheme="minorHAnsi" w:hAnsiTheme="minorHAnsi" w:cstheme="minorHAnsi"/>
                <w:sz w:val="22"/>
                <w:szCs w:val="22"/>
              </w:rPr>
              <w:t>Postępowanie prowadzone jest zgodnie z „Zasadą konkurencyjności” poprzez:</w:t>
            </w:r>
          </w:p>
          <w:p w:rsidR="007D2A38" w:rsidRPr="003842F8" w:rsidRDefault="007D2A38" w:rsidP="007D2A38">
            <w:pPr>
              <w:numPr>
                <w:ilvl w:val="0"/>
                <w:numId w:val="5"/>
              </w:numPr>
              <w:tabs>
                <w:tab w:val="left" w:pos="-142"/>
              </w:tabs>
              <w:suppressAutoHyphens/>
              <w:spacing w:after="0"/>
              <w:ind w:left="426" w:hanging="426"/>
              <w:jc w:val="both"/>
              <w:rPr>
                <w:rFonts w:asciiTheme="minorHAnsi" w:hAnsiTheme="minorHAnsi" w:cstheme="minorHAnsi"/>
              </w:rPr>
            </w:pPr>
            <w:r w:rsidRPr="003842F8">
              <w:rPr>
                <w:rFonts w:asciiTheme="minorHAnsi" w:hAnsiTheme="minorHAnsi" w:cstheme="minorHAnsi"/>
              </w:rPr>
              <w:t>umieszczenie zapytania ofertowego na stronie www bazakonkurencyjnosci.funduszeeuropejskie.gov.pl;</w:t>
            </w:r>
          </w:p>
          <w:p w:rsidR="00340AC6" w:rsidRPr="003842F8" w:rsidRDefault="00340AC6" w:rsidP="008B3107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pacing w:after="0"/>
              <w:ind w:left="426" w:hanging="426"/>
              <w:jc w:val="both"/>
              <w:rPr>
                <w:rFonts w:asciiTheme="minorHAnsi" w:hAnsiTheme="minorHAnsi" w:cstheme="minorHAnsi"/>
              </w:rPr>
            </w:pPr>
            <w:r w:rsidRPr="003842F8">
              <w:rPr>
                <w:rFonts w:asciiTheme="minorHAnsi" w:hAnsiTheme="minorHAnsi" w:cstheme="minorHAnsi"/>
              </w:rPr>
              <w:t xml:space="preserve">zebranie i ocena ofert; </w:t>
            </w:r>
          </w:p>
          <w:p w:rsidR="00340AC6" w:rsidRDefault="00340AC6" w:rsidP="008B3107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pacing w:after="0"/>
              <w:ind w:left="426" w:hanging="426"/>
              <w:jc w:val="both"/>
              <w:rPr>
                <w:rFonts w:asciiTheme="minorHAnsi" w:hAnsiTheme="minorHAnsi" w:cstheme="minorHAnsi"/>
              </w:rPr>
            </w:pPr>
            <w:r w:rsidRPr="003842F8">
              <w:rPr>
                <w:rFonts w:asciiTheme="minorHAnsi" w:hAnsiTheme="minorHAnsi" w:cstheme="minorHAnsi"/>
              </w:rPr>
              <w:t>wybór Wykonawcy;</w:t>
            </w:r>
          </w:p>
          <w:p w:rsidR="008C5F02" w:rsidRPr="003842F8" w:rsidRDefault="008C5F02" w:rsidP="008B3107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pacing w:after="0"/>
              <w:ind w:left="426" w:hanging="426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zamieszczenie wyników postępowania na stronie </w:t>
            </w:r>
            <w:hyperlink r:id="rId10" w:history="1">
              <w:r w:rsidRPr="00FF05EA">
                <w:rPr>
                  <w:rStyle w:val="Hipercze"/>
                  <w:rFonts w:cs="Calibri"/>
                </w:rPr>
                <w:t>https://bazakonkurencyjnosci.funduszeeuropejskie.gov.pl/</w:t>
              </w:r>
            </w:hyperlink>
          </w:p>
          <w:p w:rsidR="00340AC6" w:rsidRPr="008C5F02" w:rsidRDefault="00340AC6" w:rsidP="008C5F02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pacing w:after="0"/>
              <w:ind w:left="426" w:hanging="426"/>
              <w:jc w:val="both"/>
              <w:rPr>
                <w:rFonts w:asciiTheme="minorHAnsi" w:hAnsiTheme="minorHAnsi" w:cstheme="minorHAnsi"/>
              </w:rPr>
            </w:pPr>
            <w:r w:rsidRPr="003842F8">
              <w:rPr>
                <w:rFonts w:asciiTheme="minorHAnsi" w:hAnsiTheme="minorHAnsi" w:cstheme="minorHAnsi"/>
              </w:rPr>
              <w:t>sporządzenie protokołu</w:t>
            </w:r>
          </w:p>
        </w:tc>
      </w:tr>
      <w:tr w:rsidR="008C1883" w:rsidRPr="00364643" w:rsidTr="008C1883">
        <w:trPr>
          <w:trHeight w:val="73"/>
          <w:jc w:val="center"/>
        </w:trPr>
        <w:tc>
          <w:tcPr>
            <w:tcW w:w="2874" w:type="dxa"/>
          </w:tcPr>
          <w:p w:rsidR="008C1883" w:rsidRPr="00364643" w:rsidRDefault="008C1883" w:rsidP="008C1883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rPr>
                <w:b/>
                <w:bCs/>
                <w:sz w:val="24"/>
                <w:szCs w:val="24"/>
              </w:rPr>
            </w:pPr>
            <w:r w:rsidRPr="00AB7AC7">
              <w:rPr>
                <w:b/>
                <w:bCs/>
                <w:sz w:val="24"/>
                <w:szCs w:val="24"/>
              </w:rPr>
              <w:t>Klauzula informacyjna z art.13 RODO</w:t>
            </w:r>
          </w:p>
        </w:tc>
        <w:tc>
          <w:tcPr>
            <w:tcW w:w="6188" w:type="dxa"/>
          </w:tcPr>
          <w:p w:rsidR="008C1883" w:rsidRPr="00AC25FB" w:rsidRDefault="008C1883" w:rsidP="008C1883">
            <w:pPr>
              <w:pStyle w:val="StylCenturyGothic"/>
              <w:ind w:right="-3"/>
              <w:rPr>
                <w:rFonts w:ascii="Calibri" w:hAnsi="Calibri" w:cs="Calibri"/>
                <w:sz w:val="22"/>
                <w:szCs w:val="22"/>
              </w:rPr>
            </w:pPr>
            <w:r w:rsidRPr="00AC25FB">
              <w:rPr>
                <w:rFonts w:ascii="Calibri" w:hAnsi="Calibri" w:cs="Calibri"/>
                <w:sz w:val="22"/>
                <w:szCs w:val="22"/>
              </w:rPr>
              <w:t xml:space="preserve">Zgodnie z art. 13 ust. 1 i 2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 osobowych) (Dz. Urz. UE L 119 z 04.05.2016 str. 1, z </w:t>
            </w:r>
            <w:proofErr w:type="spellStart"/>
            <w:r w:rsidRPr="00AC25FB">
              <w:rPr>
                <w:rFonts w:ascii="Calibri" w:hAnsi="Calibri" w:cs="Calibri"/>
                <w:sz w:val="22"/>
                <w:szCs w:val="22"/>
              </w:rPr>
              <w:t>późn</w:t>
            </w:r>
            <w:proofErr w:type="spellEnd"/>
            <w:r w:rsidRPr="00AC25FB">
              <w:rPr>
                <w:rFonts w:ascii="Calibri" w:hAnsi="Calibri" w:cs="Calibri"/>
                <w:sz w:val="22"/>
                <w:szCs w:val="22"/>
              </w:rPr>
              <w:t>. zm.; zwanego dalej RODO), uprzejmie informujemy, że:</w:t>
            </w:r>
          </w:p>
          <w:p w:rsidR="008C1883" w:rsidRPr="00AC25FB" w:rsidRDefault="008C1883" w:rsidP="008C1883">
            <w:pPr>
              <w:pStyle w:val="StylCenturyGothic"/>
              <w:ind w:right="458"/>
              <w:rPr>
                <w:rFonts w:ascii="Calibri" w:hAnsi="Calibri" w:cs="Calibri"/>
                <w:sz w:val="22"/>
                <w:szCs w:val="22"/>
              </w:rPr>
            </w:pPr>
          </w:p>
          <w:p w:rsidR="008C1883" w:rsidRPr="00AC25FB" w:rsidRDefault="008C1883" w:rsidP="008C1883">
            <w:pPr>
              <w:widowControl w:val="0"/>
              <w:numPr>
                <w:ilvl w:val="1"/>
                <w:numId w:val="25"/>
              </w:numPr>
              <w:tabs>
                <w:tab w:val="clear" w:pos="680"/>
              </w:tabs>
              <w:suppressAutoHyphens/>
              <w:spacing w:after="0" w:line="240" w:lineRule="auto"/>
              <w:ind w:left="709" w:hanging="283"/>
              <w:jc w:val="both"/>
              <w:rPr>
                <w:rFonts w:eastAsia="Times New Roman"/>
                <w:lang w:eastAsia="pl-PL"/>
              </w:rPr>
            </w:pPr>
            <w:r w:rsidRPr="00AC25FB">
              <w:t>administratorem Pani/Pana danych osobowych jest STIWEK Fundacja na rzecz Społeczeństwa, Tolerancji, Integracji, Wolności, Edukacji, Kultury</w:t>
            </w:r>
            <w:r w:rsidRPr="00AC25FB">
              <w:rPr>
                <w:rFonts w:eastAsia="Times New Roman"/>
                <w:lang w:eastAsia="pl-PL"/>
              </w:rPr>
              <w:t xml:space="preserve"> z siedzibą przy </w:t>
            </w:r>
            <w:bookmarkStart w:id="1" w:name="_Hlk182812159"/>
            <w:r w:rsidRPr="00AC25FB">
              <w:rPr>
                <w:rFonts w:eastAsia="Times New Roman"/>
                <w:lang w:eastAsia="pl-PL"/>
              </w:rPr>
              <w:t>ulicy Hożej 86 lok. 410, 00-682 Warszawa</w:t>
            </w:r>
            <w:bookmarkEnd w:id="1"/>
            <w:r w:rsidRPr="00AC25FB">
              <w:rPr>
                <w:rFonts w:eastAsia="Times New Roman"/>
                <w:lang w:eastAsia="pl-PL"/>
              </w:rPr>
              <w:t xml:space="preserve"> dane kontaktowe biuro@stiwek.org.pl</w:t>
            </w:r>
          </w:p>
          <w:p w:rsidR="008C1883" w:rsidRPr="00AC25FB" w:rsidRDefault="008C1883" w:rsidP="008C1883">
            <w:pPr>
              <w:widowControl w:val="0"/>
              <w:numPr>
                <w:ilvl w:val="1"/>
                <w:numId w:val="25"/>
              </w:numPr>
              <w:tabs>
                <w:tab w:val="clear" w:pos="680"/>
              </w:tabs>
              <w:suppressAutoHyphens/>
              <w:spacing w:after="0" w:line="240" w:lineRule="auto"/>
              <w:ind w:left="709" w:hanging="283"/>
              <w:jc w:val="both"/>
              <w:rPr>
                <w:rFonts w:eastAsia="Times New Roman"/>
                <w:lang w:eastAsia="pl-PL"/>
              </w:rPr>
            </w:pPr>
            <w:r w:rsidRPr="00AC25FB">
              <w:t xml:space="preserve">W sprawach związanych z Pani/Pana danymi proszę o kontaktować się z Inspektorem Ochrony Danych, kontakt pocztą elektroniczną na adres mail: </w:t>
            </w:r>
            <w:r w:rsidRPr="00AC25FB">
              <w:rPr>
                <w:rFonts w:eastAsia="Times New Roman"/>
                <w:lang w:eastAsia="pl-PL"/>
              </w:rPr>
              <w:t>biuro@stiwek.org.pl</w:t>
            </w:r>
            <w:r w:rsidRPr="00324372">
              <w:t>);</w:t>
            </w:r>
            <w:r w:rsidRPr="00AC25FB">
              <w:t xml:space="preserve"> </w:t>
            </w:r>
          </w:p>
          <w:p w:rsidR="008C1883" w:rsidRPr="00AC25FB" w:rsidRDefault="008C1883" w:rsidP="008C1883">
            <w:pPr>
              <w:widowControl w:val="0"/>
              <w:numPr>
                <w:ilvl w:val="1"/>
                <w:numId w:val="25"/>
              </w:numPr>
              <w:tabs>
                <w:tab w:val="clear" w:pos="680"/>
              </w:tabs>
              <w:suppressAutoHyphens/>
              <w:spacing w:after="0" w:line="240" w:lineRule="auto"/>
              <w:ind w:left="709" w:hanging="283"/>
              <w:jc w:val="both"/>
              <w:rPr>
                <w:rFonts w:eastAsia="Times New Roman"/>
                <w:lang w:eastAsia="pl-PL"/>
              </w:rPr>
            </w:pPr>
            <w:r w:rsidRPr="00AC25FB">
              <w:t>Pani/Pana dane osobowe będą przetwarzane:</w:t>
            </w:r>
          </w:p>
          <w:p w:rsidR="008C1883" w:rsidRPr="00AC25FB" w:rsidRDefault="008C1883" w:rsidP="008C1883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  <w:r w:rsidRPr="00AC25FB">
              <w:rPr>
                <w:rFonts w:eastAsia="Times New Roman"/>
                <w:lang w:eastAsia="pl-PL"/>
              </w:rPr>
              <w:t xml:space="preserve">w celu rozpatrzenia oferty oraz wykonania umowy – podstawa prawną jest niezbędność przetwarzania do wykonania umowy lub podjęcie działań na żądanie podmiotu danych przed zawarciem umowy, na podstawie art. 6 ust. 1 lit. b </w:t>
            </w:r>
            <w:r w:rsidRPr="00AC25FB">
              <w:rPr>
                <w:rFonts w:eastAsia="Times New Roman"/>
                <w:lang w:eastAsia="pl-PL"/>
              </w:rPr>
              <w:lastRenderedPageBreak/>
              <w:t>RODO;</w:t>
            </w:r>
          </w:p>
          <w:p w:rsidR="008C1883" w:rsidRPr="00AC25FB" w:rsidRDefault="008C1883" w:rsidP="008C1883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  <w:r w:rsidRPr="00AC25FB">
              <w:rPr>
                <w:rFonts w:eastAsia="Times New Roman"/>
                <w:lang w:eastAsia="pl-PL"/>
              </w:rPr>
              <w:t xml:space="preserve">dla celów wypełnienia obowiązków prawnych ciążących na Administratorze na podstawie powszechnie obowiązujących przepisów prawa, w tym w szczególności przepisów ustawy Kodeks cywilny oraz przepisów z zakresu rachunkowości i prawa podatkowego, </w:t>
            </w:r>
          </w:p>
          <w:p w:rsidR="008C1883" w:rsidRPr="00AC25FB" w:rsidRDefault="008C1883" w:rsidP="008C1883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  <w:r w:rsidRPr="00AC25FB">
              <w:rPr>
                <w:rFonts w:eastAsia="Times New Roman"/>
                <w:lang w:eastAsia="pl-PL"/>
              </w:rPr>
              <w:t>w celu realizacji prawnie uzasadnionego interesu Administratora polegającego na ewentualnym ustaleniu lub dochodzeniu roszczeń lub obronie przed roszczeniami, oraz związanego z weryfikacją wiarygodności potencjalnego wykonawcy biorącego udział w postępowaniu o udzielenie zamówienia publicznego, na podstawie art. 6 ust. 1 lit. f RODO</w:t>
            </w:r>
          </w:p>
          <w:p w:rsidR="008C1883" w:rsidRPr="00AC25FB" w:rsidRDefault="008C1883" w:rsidP="008C1883">
            <w:pPr>
              <w:widowControl w:val="0"/>
              <w:suppressAutoHyphens/>
              <w:spacing w:after="0" w:line="240" w:lineRule="auto"/>
              <w:ind w:left="1429"/>
              <w:jc w:val="both"/>
              <w:rPr>
                <w:rFonts w:eastAsia="Times New Roman"/>
                <w:lang w:eastAsia="pl-PL"/>
              </w:rPr>
            </w:pPr>
          </w:p>
          <w:p w:rsidR="008C1883" w:rsidRPr="00AC25FB" w:rsidRDefault="008C1883" w:rsidP="008C1883">
            <w:pPr>
              <w:widowControl w:val="0"/>
              <w:numPr>
                <w:ilvl w:val="1"/>
                <w:numId w:val="25"/>
              </w:numPr>
              <w:tabs>
                <w:tab w:val="clear" w:pos="680"/>
              </w:tabs>
              <w:suppressAutoHyphens/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  <w:r w:rsidRPr="00AC25FB">
              <w:rPr>
                <w:rFonts w:eastAsia="Times New Roman"/>
                <w:lang w:eastAsia="pl-PL"/>
              </w:rPr>
              <w:t>Odbiorcami Pani/Pana danych osobowych będą osoby lub podmioty, którym udostępniona zostanie dokumentacja z postępowania w oparciu o przepisy ustawy z dnia 6 września 2001 r. o dostępie do informacji publicznej. Ponadto dane osobowe mogą być udostępnione podmiotom świadczącym usługi informatyczne, usługi pocztowe oraz kurierskie na rzecz Zamawiającego</w:t>
            </w:r>
          </w:p>
          <w:p w:rsidR="008C1883" w:rsidRPr="00AC25FB" w:rsidRDefault="008C1883" w:rsidP="008C1883">
            <w:pPr>
              <w:widowControl w:val="0"/>
              <w:numPr>
                <w:ilvl w:val="1"/>
                <w:numId w:val="25"/>
              </w:numPr>
              <w:tabs>
                <w:tab w:val="clear" w:pos="680"/>
              </w:tabs>
              <w:suppressAutoHyphens/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  <w:r w:rsidRPr="00AC25FB">
              <w:rPr>
                <w:rFonts w:eastAsia="Times New Roman"/>
                <w:lang w:eastAsia="pl-PL"/>
              </w:rPr>
              <w:t xml:space="preserve">Pani/Pana dane osobowe będą przechowywane przez okres niezbędny do realizacji wskazanego powyżej celu przetwarzania, a następnie przez okres 5 lat </w:t>
            </w:r>
          </w:p>
          <w:p w:rsidR="008C1883" w:rsidRPr="00AC25FB" w:rsidRDefault="008C1883" w:rsidP="008C1883">
            <w:pPr>
              <w:widowControl w:val="0"/>
              <w:numPr>
                <w:ilvl w:val="1"/>
                <w:numId w:val="25"/>
              </w:numPr>
              <w:tabs>
                <w:tab w:val="clear" w:pos="680"/>
              </w:tabs>
              <w:suppressAutoHyphens/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  <w:r w:rsidRPr="00AC25FB">
              <w:rPr>
                <w:rFonts w:eastAsia="Times New Roman"/>
                <w:lang w:eastAsia="pl-PL"/>
              </w:rPr>
              <w:t>Jeśli dane nie zostały przekazane przez Panią/Pana bezpośrednio, zostały udostępnione administratorowi przez podmiot w imieniu, którego Pani/Pan działa.</w:t>
            </w:r>
          </w:p>
          <w:p w:rsidR="008C1883" w:rsidRPr="00AC25FB" w:rsidRDefault="008C1883" w:rsidP="008C1883">
            <w:pPr>
              <w:widowControl w:val="0"/>
              <w:suppressAutoHyphens/>
              <w:spacing w:after="0" w:line="240" w:lineRule="auto"/>
              <w:ind w:left="680"/>
              <w:jc w:val="both"/>
              <w:rPr>
                <w:rFonts w:eastAsia="Times New Roman"/>
                <w:lang w:eastAsia="pl-PL"/>
              </w:rPr>
            </w:pPr>
            <w:r w:rsidRPr="00AC25FB">
              <w:rPr>
                <w:rFonts w:eastAsia="Times New Roman"/>
                <w:lang w:eastAsia="pl-PL"/>
              </w:rPr>
              <w:t>Administrator w takim wypadku otrzymuje dane w zakresie Pani/Pana imienia, nazwiska, stanowiska/funkcji, danych kontaktowych.</w:t>
            </w:r>
          </w:p>
          <w:p w:rsidR="008C1883" w:rsidRPr="00AC25FB" w:rsidRDefault="008C1883" w:rsidP="008C1883">
            <w:pPr>
              <w:widowControl w:val="0"/>
              <w:numPr>
                <w:ilvl w:val="1"/>
                <w:numId w:val="25"/>
              </w:numPr>
              <w:tabs>
                <w:tab w:val="clear" w:pos="680"/>
              </w:tabs>
              <w:suppressAutoHyphens/>
              <w:spacing w:after="0" w:line="240" w:lineRule="auto"/>
              <w:ind w:left="709" w:hanging="283"/>
              <w:jc w:val="both"/>
              <w:rPr>
                <w:rFonts w:eastAsia="Times New Roman"/>
                <w:lang w:eastAsia="pl-PL"/>
              </w:rPr>
            </w:pPr>
            <w:r w:rsidRPr="00AC25FB">
              <w:t xml:space="preserve">W odniesieniu do Pani/Pana danych osobowych decyzje nie będą podejmowane w sposób zautomatyzowany, stosownie do art. 22 RODO; </w:t>
            </w:r>
          </w:p>
          <w:p w:rsidR="008C1883" w:rsidRPr="00AC25FB" w:rsidRDefault="008C1883" w:rsidP="008C1883">
            <w:pPr>
              <w:widowControl w:val="0"/>
              <w:numPr>
                <w:ilvl w:val="1"/>
                <w:numId w:val="25"/>
              </w:numPr>
              <w:tabs>
                <w:tab w:val="clear" w:pos="680"/>
              </w:tabs>
              <w:suppressAutoHyphens/>
              <w:spacing w:after="0" w:line="240" w:lineRule="auto"/>
              <w:ind w:left="709" w:hanging="283"/>
              <w:jc w:val="both"/>
              <w:rPr>
                <w:rFonts w:eastAsia="Times New Roman"/>
                <w:lang w:eastAsia="pl-PL"/>
              </w:rPr>
            </w:pPr>
            <w:r w:rsidRPr="00AC25FB">
              <w:t>Posiada Pani/Pan</w:t>
            </w:r>
          </w:p>
          <w:p w:rsidR="008C1883" w:rsidRPr="00AC25FB" w:rsidRDefault="008C1883" w:rsidP="008C1883">
            <w:pPr>
              <w:widowControl w:val="0"/>
              <w:numPr>
                <w:ilvl w:val="0"/>
                <w:numId w:val="27"/>
              </w:numPr>
              <w:suppressAutoHyphens/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  <w:r w:rsidRPr="00AC25FB">
              <w:rPr>
                <w:rFonts w:eastAsia="Times New Roman"/>
                <w:lang w:eastAsia="pl-PL"/>
              </w:rPr>
              <w:t>na podstawie art. 15 RODO prawo dostępu do danych osobowych Pani/Pana dotyczących oraz otrzymania kopii danych;</w:t>
            </w:r>
          </w:p>
          <w:p w:rsidR="008C1883" w:rsidRPr="00AC25FB" w:rsidRDefault="008C1883" w:rsidP="008C1883">
            <w:pPr>
              <w:widowControl w:val="0"/>
              <w:numPr>
                <w:ilvl w:val="0"/>
                <w:numId w:val="27"/>
              </w:numPr>
              <w:suppressAutoHyphens/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  <w:r w:rsidRPr="00AC25FB">
              <w:rPr>
                <w:rFonts w:eastAsia="Times New Roman"/>
                <w:lang w:eastAsia="pl-PL"/>
              </w:rPr>
              <w:t>na podstawie art. 16 RODO prawo do sprostowania lub uzupełnienia Pani/Pana danych osobowych;</w:t>
            </w:r>
          </w:p>
          <w:p w:rsidR="008C1883" w:rsidRPr="00AC25FB" w:rsidRDefault="008C1883" w:rsidP="008C1883">
            <w:pPr>
              <w:widowControl w:val="0"/>
              <w:numPr>
                <w:ilvl w:val="0"/>
                <w:numId w:val="27"/>
              </w:numPr>
              <w:suppressAutoHyphens/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  <w:r w:rsidRPr="00AC25FB">
              <w:rPr>
                <w:rFonts w:eastAsia="Times New Roman"/>
                <w:lang w:eastAsia="pl-PL"/>
              </w:rPr>
              <w:t>na podstawie art. 18 RODO prawo żądania od administratora ograniczenia przetwarzania danych osobowych z zastrzeżeniem przypadków, o których mowa w art. 18 ust. 2 RODO</w:t>
            </w:r>
          </w:p>
          <w:p w:rsidR="008C1883" w:rsidRPr="00AC25FB" w:rsidRDefault="008C1883" w:rsidP="008C1883">
            <w:pPr>
              <w:widowControl w:val="0"/>
              <w:numPr>
                <w:ilvl w:val="0"/>
                <w:numId w:val="27"/>
              </w:numPr>
              <w:suppressAutoHyphens/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  <w:r w:rsidRPr="00AC25FB">
              <w:rPr>
                <w:rFonts w:eastAsia="Times New Roman"/>
                <w:lang w:eastAsia="pl-PL"/>
              </w:rPr>
              <w:t xml:space="preserve">na podstawie art. 21 RODO prawo do sprzeciwu wobec przetwarzania danych osobowych w zakresie jakim podstawą przetwarzania danych osobowych jest przesłanka prawnie uzasadnionego interesu Administratora                                                 </w:t>
            </w:r>
          </w:p>
          <w:p w:rsidR="008C1883" w:rsidRPr="00AC25FB" w:rsidRDefault="008C1883" w:rsidP="008C1883">
            <w:pPr>
              <w:widowControl w:val="0"/>
              <w:numPr>
                <w:ilvl w:val="1"/>
                <w:numId w:val="25"/>
              </w:numPr>
              <w:tabs>
                <w:tab w:val="clear" w:pos="680"/>
              </w:tabs>
              <w:suppressAutoHyphens/>
              <w:spacing w:after="0" w:line="240" w:lineRule="auto"/>
              <w:ind w:left="709" w:hanging="283"/>
              <w:jc w:val="both"/>
              <w:rPr>
                <w:rFonts w:eastAsia="Times New Roman"/>
                <w:lang w:eastAsia="pl-PL"/>
              </w:rPr>
            </w:pPr>
            <w:r w:rsidRPr="00AC25FB">
              <w:rPr>
                <w:rFonts w:eastAsia="Times New Roman"/>
                <w:lang w:eastAsia="pl-PL"/>
              </w:rPr>
              <w:lastRenderedPageBreak/>
              <w:t xml:space="preserve">Nie przysługuje Pani/Panu:    </w:t>
            </w:r>
          </w:p>
          <w:p w:rsidR="008C1883" w:rsidRPr="00AC25FB" w:rsidRDefault="008C1883" w:rsidP="008C1883">
            <w:pPr>
              <w:widowControl w:val="0"/>
              <w:numPr>
                <w:ilvl w:val="2"/>
                <w:numId w:val="25"/>
              </w:numPr>
              <w:tabs>
                <w:tab w:val="clear" w:pos="680"/>
                <w:tab w:val="num" w:pos="409"/>
                <w:tab w:val="left" w:pos="1036"/>
              </w:tabs>
              <w:suppressAutoHyphens/>
              <w:spacing w:after="0" w:line="240" w:lineRule="auto"/>
              <w:ind w:firstLine="12"/>
              <w:jc w:val="both"/>
              <w:rPr>
                <w:rFonts w:eastAsia="Times New Roman"/>
                <w:lang w:eastAsia="pl-PL"/>
              </w:rPr>
            </w:pPr>
            <w:r w:rsidRPr="00AC25FB">
              <w:rPr>
                <w:rFonts w:eastAsia="Times New Roman"/>
                <w:lang w:eastAsia="pl-PL"/>
              </w:rPr>
              <w:t>w związku z art. 17 ust. 3 lit. b, d lub e RODO   prawo do usunięcia danych osobowych;</w:t>
            </w:r>
          </w:p>
          <w:p w:rsidR="008C1883" w:rsidRPr="00AC25FB" w:rsidRDefault="008C1883" w:rsidP="008C1883">
            <w:pPr>
              <w:widowControl w:val="0"/>
              <w:numPr>
                <w:ilvl w:val="2"/>
                <w:numId w:val="25"/>
              </w:numPr>
              <w:tabs>
                <w:tab w:val="clear" w:pos="680"/>
                <w:tab w:val="num" w:pos="409"/>
                <w:tab w:val="left" w:pos="1036"/>
              </w:tabs>
              <w:suppressAutoHyphens/>
              <w:spacing w:after="0" w:line="240" w:lineRule="auto"/>
              <w:ind w:firstLine="12"/>
              <w:jc w:val="both"/>
              <w:rPr>
                <w:rFonts w:eastAsia="Times New Roman"/>
                <w:lang w:eastAsia="pl-PL"/>
              </w:rPr>
            </w:pPr>
            <w:r w:rsidRPr="00AC25FB">
              <w:rPr>
                <w:rFonts w:eastAsia="Times New Roman"/>
                <w:lang w:eastAsia="pl-PL"/>
              </w:rPr>
              <w:t>prawo do przenoszenia danych osobowych, o którym mowa w art. 20 RODO.</w:t>
            </w:r>
          </w:p>
          <w:p w:rsidR="008C1883" w:rsidRPr="00AC25FB" w:rsidRDefault="008C1883" w:rsidP="008C1883">
            <w:pPr>
              <w:widowControl w:val="0"/>
              <w:numPr>
                <w:ilvl w:val="1"/>
                <w:numId w:val="25"/>
              </w:numPr>
              <w:tabs>
                <w:tab w:val="left" w:pos="1036"/>
              </w:tabs>
              <w:suppressAutoHyphens/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  <w:r w:rsidRPr="00AC25FB">
              <w:t>Podanie przez Panią/Pana danych osobowych jest niezbędne do podjęcia czynności zmierzających do zawarcia umowy, w tym rozpatrzenia oferty. Brak podania danych będzie skutkował niemożliwością rozpatrzenia oferty, zawarcia i wykonania umowy.</w:t>
            </w:r>
            <w:r w:rsidRPr="00AC25FB">
              <w:rPr>
                <w:rFonts w:eastAsia="Times New Roman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C1883" w:rsidRPr="00AC25FB" w:rsidRDefault="008C1883" w:rsidP="008C1883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</w:p>
        </w:tc>
      </w:tr>
    </w:tbl>
    <w:p w:rsidR="00340AC6" w:rsidRDefault="00340AC6" w:rsidP="00E06DC3">
      <w:pPr>
        <w:spacing w:line="240" w:lineRule="auto"/>
        <w:jc w:val="right"/>
        <w:rPr>
          <w:sz w:val="24"/>
          <w:szCs w:val="24"/>
        </w:rPr>
      </w:pPr>
    </w:p>
    <w:sectPr w:rsidR="00340AC6" w:rsidSect="00AD67C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A67" w:rsidRDefault="00567A67" w:rsidP="008363FE">
      <w:pPr>
        <w:spacing w:after="0" w:line="240" w:lineRule="auto"/>
      </w:pPr>
      <w:r>
        <w:separator/>
      </w:r>
    </w:p>
  </w:endnote>
  <w:endnote w:type="continuationSeparator" w:id="0">
    <w:p w:rsidR="00567A67" w:rsidRDefault="00567A67" w:rsidP="00836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883" w:rsidRPr="00E8358F" w:rsidRDefault="008C1883" w:rsidP="003C62A5">
    <w:pPr>
      <w:pStyle w:val="Stopka"/>
      <w:rPr>
        <w:b/>
        <w:lang w:eastAsia="pl-PL"/>
      </w:rPr>
    </w:pPr>
    <w:r w:rsidRPr="00E8358F">
      <w:rPr>
        <w:rFonts w:eastAsia="Times New Roman"/>
        <w:b/>
      </w:rPr>
      <w:t>„</w:t>
    </w:r>
    <w:r w:rsidRPr="00E8358F">
      <w:rPr>
        <w:b/>
      </w:rPr>
      <w:t>Szkolnictwo zawodowe w powiecie ostrowskim - edukacja przyszłości</w:t>
    </w:r>
    <w:r w:rsidRPr="00E8358F">
      <w:rPr>
        <w:b/>
        <w:lang w:eastAsia="pl-PL"/>
      </w:rPr>
      <w:t xml:space="preserve">” </w:t>
    </w:r>
  </w:p>
  <w:p w:rsidR="00E17BB9" w:rsidRPr="00E8358F" w:rsidRDefault="00E17BB9" w:rsidP="003C62A5">
    <w:pPr>
      <w:pStyle w:val="Stopka"/>
    </w:pPr>
    <w:r w:rsidRPr="00E8358F">
      <w:t>Projekt współfinansowany przez Unię Europejską w ramach Europejskiego Funduszu Społecznego</w:t>
    </w:r>
    <w:r w:rsidR="008C1883" w:rsidRPr="00E8358F">
      <w:t xml:space="preserve"> +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A67" w:rsidRDefault="00567A67" w:rsidP="008363FE">
      <w:pPr>
        <w:spacing w:after="0" w:line="240" w:lineRule="auto"/>
      </w:pPr>
      <w:r>
        <w:separator/>
      </w:r>
    </w:p>
  </w:footnote>
  <w:footnote w:type="continuationSeparator" w:id="0">
    <w:p w:rsidR="00567A67" w:rsidRDefault="00567A67" w:rsidP="00836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BB9" w:rsidRPr="00213032" w:rsidRDefault="008C1883" w:rsidP="00213032">
    <w:pPr>
      <w:pStyle w:val="Nagwek"/>
    </w:pPr>
    <w:r w:rsidRPr="00B975ED">
      <w:rPr>
        <w:noProof/>
        <w:lang w:eastAsia="pl-PL"/>
      </w:rPr>
      <w:drawing>
        <wp:inline distT="0" distB="0" distL="0" distR="0">
          <wp:extent cx="5759450" cy="64135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71F8C"/>
    <w:multiLevelType w:val="hybridMultilevel"/>
    <w:tmpl w:val="D16A700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C0A101B"/>
    <w:multiLevelType w:val="hybridMultilevel"/>
    <w:tmpl w:val="CEA07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97196"/>
    <w:multiLevelType w:val="hybridMultilevel"/>
    <w:tmpl w:val="9D9CF7CE"/>
    <w:lvl w:ilvl="0" w:tplc="7E608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9B2AB2"/>
    <w:multiLevelType w:val="hybridMultilevel"/>
    <w:tmpl w:val="9FCE0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E17F87"/>
    <w:multiLevelType w:val="hybridMultilevel"/>
    <w:tmpl w:val="2A0C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97E7C"/>
    <w:multiLevelType w:val="hybridMultilevel"/>
    <w:tmpl w:val="4606A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097A27"/>
    <w:multiLevelType w:val="hybridMultilevel"/>
    <w:tmpl w:val="86166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845B21"/>
    <w:multiLevelType w:val="hybridMultilevel"/>
    <w:tmpl w:val="AEDCD2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F15E87"/>
    <w:multiLevelType w:val="hybridMultilevel"/>
    <w:tmpl w:val="4D287AA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4694C60"/>
    <w:multiLevelType w:val="multilevel"/>
    <w:tmpl w:val="2A5EB6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>
    <w:nsid w:val="3BAA2374"/>
    <w:multiLevelType w:val="hybridMultilevel"/>
    <w:tmpl w:val="99E68C5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D680DD4"/>
    <w:multiLevelType w:val="hybridMultilevel"/>
    <w:tmpl w:val="92BE0066"/>
    <w:lvl w:ilvl="0" w:tplc="1CCAC11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6574BB"/>
    <w:multiLevelType w:val="hybridMultilevel"/>
    <w:tmpl w:val="7FFEA2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1CE4252"/>
    <w:multiLevelType w:val="hybridMultilevel"/>
    <w:tmpl w:val="F5CAE6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5E3565"/>
    <w:multiLevelType w:val="hybridMultilevel"/>
    <w:tmpl w:val="A34AD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686A06"/>
    <w:multiLevelType w:val="hybridMultilevel"/>
    <w:tmpl w:val="1E1A30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9F27ADF"/>
    <w:multiLevelType w:val="hybridMultilevel"/>
    <w:tmpl w:val="8B2466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C504D9"/>
    <w:multiLevelType w:val="hybridMultilevel"/>
    <w:tmpl w:val="852EA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4C441D"/>
    <w:multiLevelType w:val="hybridMultilevel"/>
    <w:tmpl w:val="704EF8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750573C"/>
    <w:multiLevelType w:val="hybridMultilevel"/>
    <w:tmpl w:val="E6922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A176CD"/>
    <w:multiLevelType w:val="hybridMultilevel"/>
    <w:tmpl w:val="249A8A00"/>
    <w:lvl w:ilvl="0" w:tplc="C50E538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C1C7A14"/>
    <w:multiLevelType w:val="hybridMultilevel"/>
    <w:tmpl w:val="799E1350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2">
    <w:nsid w:val="61107DD9"/>
    <w:multiLevelType w:val="hybridMultilevel"/>
    <w:tmpl w:val="99E68C5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2BE716A"/>
    <w:multiLevelType w:val="hybridMultilevel"/>
    <w:tmpl w:val="53B60904"/>
    <w:lvl w:ilvl="0" w:tplc="4EDA63F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8F13C40"/>
    <w:multiLevelType w:val="hybridMultilevel"/>
    <w:tmpl w:val="E1889BF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7442844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9095347"/>
    <w:multiLevelType w:val="hybridMultilevel"/>
    <w:tmpl w:val="04C0BB8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F822D1C"/>
    <w:multiLevelType w:val="hybridMultilevel"/>
    <w:tmpl w:val="FB5CC5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0A2939"/>
    <w:multiLevelType w:val="multilevel"/>
    <w:tmpl w:val="684486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23"/>
  </w:num>
  <w:num w:numId="3">
    <w:abstractNumId w:val="15"/>
  </w:num>
  <w:num w:numId="4">
    <w:abstractNumId w:val="24"/>
  </w:num>
  <w:num w:numId="5">
    <w:abstractNumId w:val="21"/>
  </w:num>
  <w:num w:numId="6">
    <w:abstractNumId w:val="20"/>
  </w:num>
  <w:num w:numId="7">
    <w:abstractNumId w:val="2"/>
  </w:num>
  <w:num w:numId="8">
    <w:abstractNumId w:val="5"/>
  </w:num>
  <w:num w:numId="9">
    <w:abstractNumId w:val="10"/>
  </w:num>
  <w:num w:numId="10">
    <w:abstractNumId w:val="22"/>
  </w:num>
  <w:num w:numId="11">
    <w:abstractNumId w:val="14"/>
  </w:num>
  <w:num w:numId="12">
    <w:abstractNumId w:val="4"/>
  </w:num>
  <w:num w:numId="13">
    <w:abstractNumId w:val="26"/>
  </w:num>
  <w:num w:numId="14">
    <w:abstractNumId w:val="16"/>
  </w:num>
  <w:num w:numId="15">
    <w:abstractNumId w:val="1"/>
  </w:num>
  <w:num w:numId="16">
    <w:abstractNumId w:val="6"/>
  </w:num>
  <w:num w:numId="17">
    <w:abstractNumId w:val="25"/>
  </w:num>
  <w:num w:numId="18">
    <w:abstractNumId w:val="11"/>
  </w:num>
  <w:num w:numId="19">
    <w:abstractNumId w:val="13"/>
  </w:num>
  <w:num w:numId="20">
    <w:abstractNumId w:val="17"/>
  </w:num>
  <w:num w:numId="21">
    <w:abstractNumId w:val="19"/>
  </w:num>
  <w:num w:numId="22">
    <w:abstractNumId w:val="3"/>
  </w:num>
  <w:num w:numId="23">
    <w:abstractNumId w:val="12"/>
  </w:num>
  <w:num w:numId="24">
    <w:abstractNumId w:val="8"/>
  </w:num>
  <w:num w:numId="25">
    <w:abstractNumId w:val="9"/>
  </w:num>
  <w:num w:numId="26">
    <w:abstractNumId w:val="0"/>
  </w:num>
  <w:num w:numId="27">
    <w:abstractNumId w:val="7"/>
  </w:num>
  <w:num w:numId="28">
    <w:abstractNumId w:val="2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3FE"/>
    <w:rsid w:val="00001F7E"/>
    <w:rsid w:val="00006171"/>
    <w:rsid w:val="00006C0E"/>
    <w:rsid w:val="00006F7A"/>
    <w:rsid w:val="0000799D"/>
    <w:rsid w:val="0001732E"/>
    <w:rsid w:val="00020C3F"/>
    <w:rsid w:val="00021317"/>
    <w:rsid w:val="00021D86"/>
    <w:rsid w:val="0002245A"/>
    <w:rsid w:val="00022C67"/>
    <w:rsid w:val="0002677C"/>
    <w:rsid w:val="00031EBA"/>
    <w:rsid w:val="00034F3E"/>
    <w:rsid w:val="0003538C"/>
    <w:rsid w:val="00041545"/>
    <w:rsid w:val="00041E9C"/>
    <w:rsid w:val="00042340"/>
    <w:rsid w:val="00043CF8"/>
    <w:rsid w:val="00044111"/>
    <w:rsid w:val="00061B80"/>
    <w:rsid w:val="0006406A"/>
    <w:rsid w:val="00066670"/>
    <w:rsid w:val="000678B0"/>
    <w:rsid w:val="00070D5B"/>
    <w:rsid w:val="0007394D"/>
    <w:rsid w:val="00073B67"/>
    <w:rsid w:val="00075F72"/>
    <w:rsid w:val="0008243B"/>
    <w:rsid w:val="000843BB"/>
    <w:rsid w:val="000866EE"/>
    <w:rsid w:val="00087847"/>
    <w:rsid w:val="00091CF6"/>
    <w:rsid w:val="000A0CA9"/>
    <w:rsid w:val="000A0F20"/>
    <w:rsid w:val="000A1986"/>
    <w:rsid w:val="000A1E12"/>
    <w:rsid w:val="000A3D3E"/>
    <w:rsid w:val="000A47A5"/>
    <w:rsid w:val="000B03F6"/>
    <w:rsid w:val="000B1AEE"/>
    <w:rsid w:val="000B68FA"/>
    <w:rsid w:val="000B7EC5"/>
    <w:rsid w:val="000C3FD6"/>
    <w:rsid w:val="000D040D"/>
    <w:rsid w:val="000D099B"/>
    <w:rsid w:val="000D199A"/>
    <w:rsid w:val="000D1AA3"/>
    <w:rsid w:val="000D45A0"/>
    <w:rsid w:val="000D58F0"/>
    <w:rsid w:val="000D6FFF"/>
    <w:rsid w:val="000D7B16"/>
    <w:rsid w:val="000E5EE2"/>
    <w:rsid w:val="00102792"/>
    <w:rsid w:val="00106508"/>
    <w:rsid w:val="00112541"/>
    <w:rsid w:val="00115951"/>
    <w:rsid w:val="00121735"/>
    <w:rsid w:val="00124C5C"/>
    <w:rsid w:val="00126FF0"/>
    <w:rsid w:val="001279FE"/>
    <w:rsid w:val="00127D3D"/>
    <w:rsid w:val="001305F0"/>
    <w:rsid w:val="0013205F"/>
    <w:rsid w:val="00132E2E"/>
    <w:rsid w:val="00133058"/>
    <w:rsid w:val="001438C7"/>
    <w:rsid w:val="001438F9"/>
    <w:rsid w:val="00144010"/>
    <w:rsid w:val="00154CA3"/>
    <w:rsid w:val="00161B1C"/>
    <w:rsid w:val="00162B26"/>
    <w:rsid w:val="001641DA"/>
    <w:rsid w:val="00166B5E"/>
    <w:rsid w:val="00167796"/>
    <w:rsid w:val="00167FF1"/>
    <w:rsid w:val="001712BE"/>
    <w:rsid w:val="001769B9"/>
    <w:rsid w:val="0018143A"/>
    <w:rsid w:val="00183453"/>
    <w:rsid w:val="00183EA6"/>
    <w:rsid w:val="00185375"/>
    <w:rsid w:val="0019028A"/>
    <w:rsid w:val="00193025"/>
    <w:rsid w:val="00193CEA"/>
    <w:rsid w:val="00197BD4"/>
    <w:rsid w:val="001A0C05"/>
    <w:rsid w:val="001A3991"/>
    <w:rsid w:val="001A519E"/>
    <w:rsid w:val="001A5A04"/>
    <w:rsid w:val="001B16B6"/>
    <w:rsid w:val="001B4361"/>
    <w:rsid w:val="001C0301"/>
    <w:rsid w:val="001E09B5"/>
    <w:rsid w:val="001E0E5A"/>
    <w:rsid w:val="001E101F"/>
    <w:rsid w:val="001E1986"/>
    <w:rsid w:val="001E2083"/>
    <w:rsid w:val="001E46DB"/>
    <w:rsid w:val="001F21A7"/>
    <w:rsid w:val="001F235A"/>
    <w:rsid w:val="0020262E"/>
    <w:rsid w:val="00203110"/>
    <w:rsid w:val="00203234"/>
    <w:rsid w:val="002052B9"/>
    <w:rsid w:val="00206BC0"/>
    <w:rsid w:val="00207BD7"/>
    <w:rsid w:val="0021235F"/>
    <w:rsid w:val="00213032"/>
    <w:rsid w:val="002143A6"/>
    <w:rsid w:val="00224B4E"/>
    <w:rsid w:val="00225F7A"/>
    <w:rsid w:val="00232933"/>
    <w:rsid w:val="00233AC2"/>
    <w:rsid w:val="00250D98"/>
    <w:rsid w:val="00252B86"/>
    <w:rsid w:val="00254CBC"/>
    <w:rsid w:val="002577B5"/>
    <w:rsid w:val="00262D26"/>
    <w:rsid w:val="002749BF"/>
    <w:rsid w:val="00282CBF"/>
    <w:rsid w:val="00284471"/>
    <w:rsid w:val="00284611"/>
    <w:rsid w:val="0028531B"/>
    <w:rsid w:val="002A621A"/>
    <w:rsid w:val="002A62C9"/>
    <w:rsid w:val="002A64ED"/>
    <w:rsid w:val="002A6699"/>
    <w:rsid w:val="002B1835"/>
    <w:rsid w:val="002C11E2"/>
    <w:rsid w:val="002C4A53"/>
    <w:rsid w:val="002D073F"/>
    <w:rsid w:val="002D117B"/>
    <w:rsid w:val="002D31F1"/>
    <w:rsid w:val="002D4C3A"/>
    <w:rsid w:val="002D5AC2"/>
    <w:rsid w:val="002D7ED3"/>
    <w:rsid w:val="002E22DB"/>
    <w:rsid w:val="002F5D9F"/>
    <w:rsid w:val="002F673E"/>
    <w:rsid w:val="00304C9E"/>
    <w:rsid w:val="003131B0"/>
    <w:rsid w:val="00315FE4"/>
    <w:rsid w:val="00325709"/>
    <w:rsid w:val="0032598B"/>
    <w:rsid w:val="00326A81"/>
    <w:rsid w:val="00330867"/>
    <w:rsid w:val="00332AD4"/>
    <w:rsid w:val="00336ABA"/>
    <w:rsid w:val="00340AC6"/>
    <w:rsid w:val="00343E51"/>
    <w:rsid w:val="0034603E"/>
    <w:rsid w:val="003474B6"/>
    <w:rsid w:val="00347511"/>
    <w:rsid w:val="003509EF"/>
    <w:rsid w:val="00351080"/>
    <w:rsid w:val="0035284D"/>
    <w:rsid w:val="00354A00"/>
    <w:rsid w:val="003550E9"/>
    <w:rsid w:val="003606FB"/>
    <w:rsid w:val="00361E7D"/>
    <w:rsid w:val="00364643"/>
    <w:rsid w:val="00365389"/>
    <w:rsid w:val="003713AA"/>
    <w:rsid w:val="00373E9D"/>
    <w:rsid w:val="00373F45"/>
    <w:rsid w:val="0038418B"/>
    <w:rsid w:val="003842F8"/>
    <w:rsid w:val="00387122"/>
    <w:rsid w:val="00390E81"/>
    <w:rsid w:val="00391D83"/>
    <w:rsid w:val="00393644"/>
    <w:rsid w:val="003952D8"/>
    <w:rsid w:val="003953F7"/>
    <w:rsid w:val="003964FB"/>
    <w:rsid w:val="003A2FE5"/>
    <w:rsid w:val="003A4C78"/>
    <w:rsid w:val="003A77F5"/>
    <w:rsid w:val="003B3D4C"/>
    <w:rsid w:val="003B56A8"/>
    <w:rsid w:val="003B6154"/>
    <w:rsid w:val="003B6B65"/>
    <w:rsid w:val="003B7E4C"/>
    <w:rsid w:val="003C1804"/>
    <w:rsid w:val="003C3F42"/>
    <w:rsid w:val="003C62A5"/>
    <w:rsid w:val="003D11C2"/>
    <w:rsid w:val="003D1375"/>
    <w:rsid w:val="003D1E56"/>
    <w:rsid w:val="003D2AB9"/>
    <w:rsid w:val="003D3182"/>
    <w:rsid w:val="003D74B9"/>
    <w:rsid w:val="003F265B"/>
    <w:rsid w:val="003F4D24"/>
    <w:rsid w:val="00405F8F"/>
    <w:rsid w:val="004074AA"/>
    <w:rsid w:val="00407B65"/>
    <w:rsid w:val="0041267C"/>
    <w:rsid w:val="00412789"/>
    <w:rsid w:val="004215F5"/>
    <w:rsid w:val="0042166A"/>
    <w:rsid w:val="00421A35"/>
    <w:rsid w:val="00421E03"/>
    <w:rsid w:val="00421FDF"/>
    <w:rsid w:val="0042394A"/>
    <w:rsid w:val="004246F2"/>
    <w:rsid w:val="004250FB"/>
    <w:rsid w:val="004252A5"/>
    <w:rsid w:val="00426A57"/>
    <w:rsid w:val="00432FBE"/>
    <w:rsid w:val="00433EB1"/>
    <w:rsid w:val="00434B15"/>
    <w:rsid w:val="004405BA"/>
    <w:rsid w:val="00440F46"/>
    <w:rsid w:val="004469CA"/>
    <w:rsid w:val="00454F59"/>
    <w:rsid w:val="00463090"/>
    <w:rsid w:val="00463CCF"/>
    <w:rsid w:val="00470A53"/>
    <w:rsid w:val="00470E92"/>
    <w:rsid w:val="00475AA6"/>
    <w:rsid w:val="00475BBD"/>
    <w:rsid w:val="004761D7"/>
    <w:rsid w:val="00493028"/>
    <w:rsid w:val="004936BD"/>
    <w:rsid w:val="0049489C"/>
    <w:rsid w:val="004951E2"/>
    <w:rsid w:val="00497CC0"/>
    <w:rsid w:val="004A1A2A"/>
    <w:rsid w:val="004A256D"/>
    <w:rsid w:val="004A298A"/>
    <w:rsid w:val="004A71EC"/>
    <w:rsid w:val="004B2CB8"/>
    <w:rsid w:val="004B4EB0"/>
    <w:rsid w:val="004C0F8D"/>
    <w:rsid w:val="004C16EB"/>
    <w:rsid w:val="004C45FC"/>
    <w:rsid w:val="004D2365"/>
    <w:rsid w:val="004D28F9"/>
    <w:rsid w:val="004D418E"/>
    <w:rsid w:val="004D5C28"/>
    <w:rsid w:val="004E249A"/>
    <w:rsid w:val="004E384B"/>
    <w:rsid w:val="004E58D7"/>
    <w:rsid w:val="004F5CD6"/>
    <w:rsid w:val="005010F3"/>
    <w:rsid w:val="00503EDA"/>
    <w:rsid w:val="0050554C"/>
    <w:rsid w:val="00510771"/>
    <w:rsid w:val="00511314"/>
    <w:rsid w:val="00511691"/>
    <w:rsid w:val="00512CF5"/>
    <w:rsid w:val="005133E2"/>
    <w:rsid w:val="0051423A"/>
    <w:rsid w:val="0051493F"/>
    <w:rsid w:val="00520128"/>
    <w:rsid w:val="00527F2A"/>
    <w:rsid w:val="00532477"/>
    <w:rsid w:val="005334F4"/>
    <w:rsid w:val="0053358E"/>
    <w:rsid w:val="00533BC0"/>
    <w:rsid w:val="00540D08"/>
    <w:rsid w:val="00541549"/>
    <w:rsid w:val="005415DC"/>
    <w:rsid w:val="005436A7"/>
    <w:rsid w:val="005436B3"/>
    <w:rsid w:val="00552D7F"/>
    <w:rsid w:val="00553B04"/>
    <w:rsid w:val="0056095C"/>
    <w:rsid w:val="0056177D"/>
    <w:rsid w:val="00565148"/>
    <w:rsid w:val="00567A67"/>
    <w:rsid w:val="005718B7"/>
    <w:rsid w:val="005734F6"/>
    <w:rsid w:val="00574893"/>
    <w:rsid w:val="00574F10"/>
    <w:rsid w:val="0057500A"/>
    <w:rsid w:val="005758FC"/>
    <w:rsid w:val="00581305"/>
    <w:rsid w:val="00581C79"/>
    <w:rsid w:val="00583B16"/>
    <w:rsid w:val="00587BFD"/>
    <w:rsid w:val="00594167"/>
    <w:rsid w:val="005955AC"/>
    <w:rsid w:val="00597A94"/>
    <w:rsid w:val="00597AAF"/>
    <w:rsid w:val="005A0331"/>
    <w:rsid w:val="005A783E"/>
    <w:rsid w:val="005B04F7"/>
    <w:rsid w:val="005B0D21"/>
    <w:rsid w:val="005B49AE"/>
    <w:rsid w:val="005B6263"/>
    <w:rsid w:val="005C1D09"/>
    <w:rsid w:val="005C3AE5"/>
    <w:rsid w:val="005C6ADB"/>
    <w:rsid w:val="005D0A39"/>
    <w:rsid w:val="005D1B5E"/>
    <w:rsid w:val="005D2F6B"/>
    <w:rsid w:val="005D4ADF"/>
    <w:rsid w:val="005D592D"/>
    <w:rsid w:val="005D5A9B"/>
    <w:rsid w:val="005D7FAE"/>
    <w:rsid w:val="005E1049"/>
    <w:rsid w:val="005E3E3D"/>
    <w:rsid w:val="005E74A2"/>
    <w:rsid w:val="005E766F"/>
    <w:rsid w:val="005F05D8"/>
    <w:rsid w:val="00604B39"/>
    <w:rsid w:val="00606AD5"/>
    <w:rsid w:val="00606CAF"/>
    <w:rsid w:val="006135D0"/>
    <w:rsid w:val="00613BF6"/>
    <w:rsid w:val="006179E9"/>
    <w:rsid w:val="006225F0"/>
    <w:rsid w:val="00622AB3"/>
    <w:rsid w:val="00623E41"/>
    <w:rsid w:val="00624823"/>
    <w:rsid w:val="00625700"/>
    <w:rsid w:val="00625BC4"/>
    <w:rsid w:val="006306FC"/>
    <w:rsid w:val="00630E72"/>
    <w:rsid w:val="00631E8E"/>
    <w:rsid w:val="00636868"/>
    <w:rsid w:val="006439DB"/>
    <w:rsid w:val="00652635"/>
    <w:rsid w:val="00653E73"/>
    <w:rsid w:val="006564A7"/>
    <w:rsid w:val="006612A1"/>
    <w:rsid w:val="006645FA"/>
    <w:rsid w:val="00664899"/>
    <w:rsid w:val="0068478C"/>
    <w:rsid w:val="00685B2B"/>
    <w:rsid w:val="00686BFD"/>
    <w:rsid w:val="006901F5"/>
    <w:rsid w:val="00690646"/>
    <w:rsid w:val="006A0E7C"/>
    <w:rsid w:val="006A12B3"/>
    <w:rsid w:val="006A6F8A"/>
    <w:rsid w:val="006B2716"/>
    <w:rsid w:val="006B2FE1"/>
    <w:rsid w:val="006C2F3C"/>
    <w:rsid w:val="006C52C0"/>
    <w:rsid w:val="006C5B57"/>
    <w:rsid w:val="006C69CD"/>
    <w:rsid w:val="006D3E6B"/>
    <w:rsid w:val="006D40E5"/>
    <w:rsid w:val="006D6E08"/>
    <w:rsid w:val="006D71EE"/>
    <w:rsid w:val="006E6E8A"/>
    <w:rsid w:val="006E7F05"/>
    <w:rsid w:val="006F0721"/>
    <w:rsid w:val="006F1F26"/>
    <w:rsid w:val="006F3D42"/>
    <w:rsid w:val="006F4DC9"/>
    <w:rsid w:val="006F6257"/>
    <w:rsid w:val="006F7E43"/>
    <w:rsid w:val="007030C3"/>
    <w:rsid w:val="00707D98"/>
    <w:rsid w:val="0072181D"/>
    <w:rsid w:val="00730456"/>
    <w:rsid w:val="00734E0E"/>
    <w:rsid w:val="00740753"/>
    <w:rsid w:val="00744393"/>
    <w:rsid w:val="00744E07"/>
    <w:rsid w:val="007478AA"/>
    <w:rsid w:val="00751621"/>
    <w:rsid w:val="0075686C"/>
    <w:rsid w:val="0076064D"/>
    <w:rsid w:val="00762418"/>
    <w:rsid w:val="0076422A"/>
    <w:rsid w:val="00772610"/>
    <w:rsid w:val="007754E5"/>
    <w:rsid w:val="007815E0"/>
    <w:rsid w:val="00786CA4"/>
    <w:rsid w:val="00792607"/>
    <w:rsid w:val="007930D8"/>
    <w:rsid w:val="00795A2C"/>
    <w:rsid w:val="007A085E"/>
    <w:rsid w:val="007A1559"/>
    <w:rsid w:val="007A2181"/>
    <w:rsid w:val="007A2FE9"/>
    <w:rsid w:val="007A653C"/>
    <w:rsid w:val="007B32C9"/>
    <w:rsid w:val="007B39E6"/>
    <w:rsid w:val="007B627C"/>
    <w:rsid w:val="007C0FC8"/>
    <w:rsid w:val="007C26CC"/>
    <w:rsid w:val="007C4630"/>
    <w:rsid w:val="007C67A5"/>
    <w:rsid w:val="007C6EB8"/>
    <w:rsid w:val="007D2A38"/>
    <w:rsid w:val="007D371B"/>
    <w:rsid w:val="007D405A"/>
    <w:rsid w:val="007E1FF7"/>
    <w:rsid w:val="007E6332"/>
    <w:rsid w:val="007E7DD7"/>
    <w:rsid w:val="007F62A2"/>
    <w:rsid w:val="00801961"/>
    <w:rsid w:val="00810D6D"/>
    <w:rsid w:val="0081130E"/>
    <w:rsid w:val="008134A6"/>
    <w:rsid w:val="00826301"/>
    <w:rsid w:val="00826EE6"/>
    <w:rsid w:val="008314EC"/>
    <w:rsid w:val="00831EF5"/>
    <w:rsid w:val="008363FE"/>
    <w:rsid w:val="00840384"/>
    <w:rsid w:val="00845395"/>
    <w:rsid w:val="00847885"/>
    <w:rsid w:val="0085032C"/>
    <w:rsid w:val="00853BD7"/>
    <w:rsid w:val="008544A6"/>
    <w:rsid w:val="00856D8F"/>
    <w:rsid w:val="008576E1"/>
    <w:rsid w:val="00860B2B"/>
    <w:rsid w:val="008671EE"/>
    <w:rsid w:val="00867206"/>
    <w:rsid w:val="00870D7C"/>
    <w:rsid w:val="00874DE7"/>
    <w:rsid w:val="00875DF3"/>
    <w:rsid w:val="00880934"/>
    <w:rsid w:val="00881EEB"/>
    <w:rsid w:val="00883ADB"/>
    <w:rsid w:val="00891CA0"/>
    <w:rsid w:val="008A1C24"/>
    <w:rsid w:val="008A27F4"/>
    <w:rsid w:val="008A3CDA"/>
    <w:rsid w:val="008A680B"/>
    <w:rsid w:val="008B3107"/>
    <w:rsid w:val="008B3D6A"/>
    <w:rsid w:val="008B4D6D"/>
    <w:rsid w:val="008C1883"/>
    <w:rsid w:val="008C5F02"/>
    <w:rsid w:val="008C5F04"/>
    <w:rsid w:val="008C612E"/>
    <w:rsid w:val="008D1810"/>
    <w:rsid w:val="008D7345"/>
    <w:rsid w:val="008E3B6B"/>
    <w:rsid w:val="008E78C8"/>
    <w:rsid w:val="008E7EAF"/>
    <w:rsid w:val="008F1EED"/>
    <w:rsid w:val="008F7784"/>
    <w:rsid w:val="00903C35"/>
    <w:rsid w:val="009075D0"/>
    <w:rsid w:val="00914F2A"/>
    <w:rsid w:val="00916969"/>
    <w:rsid w:val="00920F5A"/>
    <w:rsid w:val="00924F18"/>
    <w:rsid w:val="00930222"/>
    <w:rsid w:val="00931324"/>
    <w:rsid w:val="00932ABF"/>
    <w:rsid w:val="00933671"/>
    <w:rsid w:val="009347BD"/>
    <w:rsid w:val="009361D3"/>
    <w:rsid w:val="0093646D"/>
    <w:rsid w:val="00944BD4"/>
    <w:rsid w:val="009529B0"/>
    <w:rsid w:val="00953DC9"/>
    <w:rsid w:val="00954281"/>
    <w:rsid w:val="00956ACC"/>
    <w:rsid w:val="00957444"/>
    <w:rsid w:val="009578F4"/>
    <w:rsid w:val="00957F68"/>
    <w:rsid w:val="0096135F"/>
    <w:rsid w:val="00965C8F"/>
    <w:rsid w:val="00974603"/>
    <w:rsid w:val="00974EFB"/>
    <w:rsid w:val="00975096"/>
    <w:rsid w:val="00986C32"/>
    <w:rsid w:val="00987B86"/>
    <w:rsid w:val="009A0433"/>
    <w:rsid w:val="009A078E"/>
    <w:rsid w:val="009A0A07"/>
    <w:rsid w:val="009B1873"/>
    <w:rsid w:val="009B300A"/>
    <w:rsid w:val="009C04EF"/>
    <w:rsid w:val="009C2B72"/>
    <w:rsid w:val="009C37EC"/>
    <w:rsid w:val="009C3D29"/>
    <w:rsid w:val="009C4ACC"/>
    <w:rsid w:val="009E1514"/>
    <w:rsid w:val="009E1CB0"/>
    <w:rsid w:val="009E31A3"/>
    <w:rsid w:val="009E35EB"/>
    <w:rsid w:val="009F2EE6"/>
    <w:rsid w:val="009F3409"/>
    <w:rsid w:val="009F5AEA"/>
    <w:rsid w:val="00A034C8"/>
    <w:rsid w:val="00A0405C"/>
    <w:rsid w:val="00A0455C"/>
    <w:rsid w:val="00A06565"/>
    <w:rsid w:val="00A06D5A"/>
    <w:rsid w:val="00A129AB"/>
    <w:rsid w:val="00A14645"/>
    <w:rsid w:val="00A14C8E"/>
    <w:rsid w:val="00A23F0A"/>
    <w:rsid w:val="00A249C6"/>
    <w:rsid w:val="00A26359"/>
    <w:rsid w:val="00A32C9E"/>
    <w:rsid w:val="00A4099A"/>
    <w:rsid w:val="00A40EE1"/>
    <w:rsid w:val="00A4216A"/>
    <w:rsid w:val="00A42A64"/>
    <w:rsid w:val="00A44248"/>
    <w:rsid w:val="00A465D9"/>
    <w:rsid w:val="00A4691F"/>
    <w:rsid w:val="00A5156F"/>
    <w:rsid w:val="00A51586"/>
    <w:rsid w:val="00A540C9"/>
    <w:rsid w:val="00A54C4D"/>
    <w:rsid w:val="00A55DD9"/>
    <w:rsid w:val="00A61086"/>
    <w:rsid w:val="00A610CE"/>
    <w:rsid w:val="00A6253C"/>
    <w:rsid w:val="00A63C16"/>
    <w:rsid w:val="00A677C4"/>
    <w:rsid w:val="00A73378"/>
    <w:rsid w:val="00A7692F"/>
    <w:rsid w:val="00A84C15"/>
    <w:rsid w:val="00A90CA4"/>
    <w:rsid w:val="00A91864"/>
    <w:rsid w:val="00A92FA1"/>
    <w:rsid w:val="00A95709"/>
    <w:rsid w:val="00A96BFE"/>
    <w:rsid w:val="00AA11FC"/>
    <w:rsid w:val="00AA2F25"/>
    <w:rsid w:val="00AA3FFA"/>
    <w:rsid w:val="00AA402D"/>
    <w:rsid w:val="00AB0169"/>
    <w:rsid w:val="00AB2A60"/>
    <w:rsid w:val="00AB61F5"/>
    <w:rsid w:val="00AB6544"/>
    <w:rsid w:val="00AC2EE0"/>
    <w:rsid w:val="00AD24F4"/>
    <w:rsid w:val="00AD34A1"/>
    <w:rsid w:val="00AD67CD"/>
    <w:rsid w:val="00AE2053"/>
    <w:rsid w:val="00AE360E"/>
    <w:rsid w:val="00AE559D"/>
    <w:rsid w:val="00AF20E7"/>
    <w:rsid w:val="00AF3353"/>
    <w:rsid w:val="00AF617E"/>
    <w:rsid w:val="00AF6B56"/>
    <w:rsid w:val="00B10947"/>
    <w:rsid w:val="00B12B0E"/>
    <w:rsid w:val="00B13DE7"/>
    <w:rsid w:val="00B1574F"/>
    <w:rsid w:val="00B15B2A"/>
    <w:rsid w:val="00B1640C"/>
    <w:rsid w:val="00B22329"/>
    <w:rsid w:val="00B3055E"/>
    <w:rsid w:val="00B34892"/>
    <w:rsid w:val="00B36CD7"/>
    <w:rsid w:val="00B37313"/>
    <w:rsid w:val="00B37579"/>
    <w:rsid w:val="00B414FC"/>
    <w:rsid w:val="00B450AA"/>
    <w:rsid w:val="00B452FF"/>
    <w:rsid w:val="00B477BF"/>
    <w:rsid w:val="00B51F0A"/>
    <w:rsid w:val="00B521E8"/>
    <w:rsid w:val="00B544CC"/>
    <w:rsid w:val="00B6108B"/>
    <w:rsid w:val="00B61E77"/>
    <w:rsid w:val="00B63772"/>
    <w:rsid w:val="00B66394"/>
    <w:rsid w:val="00B66813"/>
    <w:rsid w:val="00B66F69"/>
    <w:rsid w:val="00B6726F"/>
    <w:rsid w:val="00B70353"/>
    <w:rsid w:val="00B714EB"/>
    <w:rsid w:val="00B71C95"/>
    <w:rsid w:val="00B8435D"/>
    <w:rsid w:val="00B87B65"/>
    <w:rsid w:val="00B93639"/>
    <w:rsid w:val="00B94CA0"/>
    <w:rsid w:val="00B9642F"/>
    <w:rsid w:val="00BA014E"/>
    <w:rsid w:val="00BA4F22"/>
    <w:rsid w:val="00BB4894"/>
    <w:rsid w:val="00BB72D3"/>
    <w:rsid w:val="00BC14E6"/>
    <w:rsid w:val="00BC2175"/>
    <w:rsid w:val="00BC2836"/>
    <w:rsid w:val="00BC42C7"/>
    <w:rsid w:val="00BC4BCD"/>
    <w:rsid w:val="00BD0E39"/>
    <w:rsid w:val="00BD13C4"/>
    <w:rsid w:val="00BD4505"/>
    <w:rsid w:val="00BD536F"/>
    <w:rsid w:val="00BD5A8F"/>
    <w:rsid w:val="00BE17B1"/>
    <w:rsid w:val="00BE24AA"/>
    <w:rsid w:val="00BE3E44"/>
    <w:rsid w:val="00BE5954"/>
    <w:rsid w:val="00BF0641"/>
    <w:rsid w:val="00BF6411"/>
    <w:rsid w:val="00C01A76"/>
    <w:rsid w:val="00C10024"/>
    <w:rsid w:val="00C17133"/>
    <w:rsid w:val="00C227D6"/>
    <w:rsid w:val="00C24BEB"/>
    <w:rsid w:val="00C254B0"/>
    <w:rsid w:val="00C30764"/>
    <w:rsid w:val="00C30F62"/>
    <w:rsid w:val="00C367BA"/>
    <w:rsid w:val="00C373E4"/>
    <w:rsid w:val="00C4079F"/>
    <w:rsid w:val="00C518D2"/>
    <w:rsid w:val="00C540C8"/>
    <w:rsid w:val="00C5483B"/>
    <w:rsid w:val="00C55844"/>
    <w:rsid w:val="00C55ED0"/>
    <w:rsid w:val="00C60D85"/>
    <w:rsid w:val="00C65F0B"/>
    <w:rsid w:val="00C66694"/>
    <w:rsid w:val="00C71F21"/>
    <w:rsid w:val="00C753F2"/>
    <w:rsid w:val="00C76776"/>
    <w:rsid w:val="00C917F1"/>
    <w:rsid w:val="00C91F7D"/>
    <w:rsid w:val="00C9371C"/>
    <w:rsid w:val="00C966F6"/>
    <w:rsid w:val="00C96B4A"/>
    <w:rsid w:val="00CA0158"/>
    <w:rsid w:val="00CA164E"/>
    <w:rsid w:val="00CA3A07"/>
    <w:rsid w:val="00CA4CEC"/>
    <w:rsid w:val="00CA59C2"/>
    <w:rsid w:val="00CA73B1"/>
    <w:rsid w:val="00CB05EE"/>
    <w:rsid w:val="00CB21C8"/>
    <w:rsid w:val="00CB2329"/>
    <w:rsid w:val="00CB7B35"/>
    <w:rsid w:val="00CC27A7"/>
    <w:rsid w:val="00CC4D20"/>
    <w:rsid w:val="00CC7395"/>
    <w:rsid w:val="00CD43BD"/>
    <w:rsid w:val="00CE446C"/>
    <w:rsid w:val="00CE44A3"/>
    <w:rsid w:val="00CE6B43"/>
    <w:rsid w:val="00CF13F9"/>
    <w:rsid w:val="00CF1AFD"/>
    <w:rsid w:val="00CF2856"/>
    <w:rsid w:val="00CF7A35"/>
    <w:rsid w:val="00CF7AE6"/>
    <w:rsid w:val="00D015B0"/>
    <w:rsid w:val="00D02D00"/>
    <w:rsid w:val="00D059D8"/>
    <w:rsid w:val="00D16B07"/>
    <w:rsid w:val="00D16CDA"/>
    <w:rsid w:val="00D17D85"/>
    <w:rsid w:val="00D17EAB"/>
    <w:rsid w:val="00D2216A"/>
    <w:rsid w:val="00D26E98"/>
    <w:rsid w:val="00D325A5"/>
    <w:rsid w:val="00D354C1"/>
    <w:rsid w:val="00D45AB2"/>
    <w:rsid w:val="00D52009"/>
    <w:rsid w:val="00D52A11"/>
    <w:rsid w:val="00D55E9E"/>
    <w:rsid w:val="00D6294C"/>
    <w:rsid w:val="00D642C8"/>
    <w:rsid w:val="00D716B8"/>
    <w:rsid w:val="00D737A7"/>
    <w:rsid w:val="00D73B87"/>
    <w:rsid w:val="00D74CA2"/>
    <w:rsid w:val="00D759FA"/>
    <w:rsid w:val="00D764E3"/>
    <w:rsid w:val="00D76FEE"/>
    <w:rsid w:val="00D777D2"/>
    <w:rsid w:val="00D81D4A"/>
    <w:rsid w:val="00D844E5"/>
    <w:rsid w:val="00D859A0"/>
    <w:rsid w:val="00D86D15"/>
    <w:rsid w:val="00D92DFD"/>
    <w:rsid w:val="00D96AF7"/>
    <w:rsid w:val="00D972C4"/>
    <w:rsid w:val="00DA509A"/>
    <w:rsid w:val="00DB7A43"/>
    <w:rsid w:val="00DC2BF4"/>
    <w:rsid w:val="00DD33EF"/>
    <w:rsid w:val="00DD544F"/>
    <w:rsid w:val="00DD6785"/>
    <w:rsid w:val="00DE50BA"/>
    <w:rsid w:val="00DF180F"/>
    <w:rsid w:val="00DF193E"/>
    <w:rsid w:val="00DF7E21"/>
    <w:rsid w:val="00E002BB"/>
    <w:rsid w:val="00E01281"/>
    <w:rsid w:val="00E05A62"/>
    <w:rsid w:val="00E06DC3"/>
    <w:rsid w:val="00E10D67"/>
    <w:rsid w:val="00E12415"/>
    <w:rsid w:val="00E125B8"/>
    <w:rsid w:val="00E1580A"/>
    <w:rsid w:val="00E164E3"/>
    <w:rsid w:val="00E17BB9"/>
    <w:rsid w:val="00E25073"/>
    <w:rsid w:val="00E25DEE"/>
    <w:rsid w:val="00E36859"/>
    <w:rsid w:val="00E42E2E"/>
    <w:rsid w:val="00E447FF"/>
    <w:rsid w:val="00E46186"/>
    <w:rsid w:val="00E46DBA"/>
    <w:rsid w:val="00E46EF0"/>
    <w:rsid w:val="00E50CE4"/>
    <w:rsid w:val="00E5472E"/>
    <w:rsid w:val="00E56B54"/>
    <w:rsid w:val="00E576E5"/>
    <w:rsid w:val="00E62EDE"/>
    <w:rsid w:val="00E63FB6"/>
    <w:rsid w:val="00E66176"/>
    <w:rsid w:val="00E71BE9"/>
    <w:rsid w:val="00E7600B"/>
    <w:rsid w:val="00E77427"/>
    <w:rsid w:val="00E8171C"/>
    <w:rsid w:val="00E8358F"/>
    <w:rsid w:val="00E94D9F"/>
    <w:rsid w:val="00EA4AB0"/>
    <w:rsid w:val="00EA755B"/>
    <w:rsid w:val="00EA7566"/>
    <w:rsid w:val="00EB06FD"/>
    <w:rsid w:val="00EB5747"/>
    <w:rsid w:val="00EC42CE"/>
    <w:rsid w:val="00EC4C0F"/>
    <w:rsid w:val="00ED1829"/>
    <w:rsid w:val="00EE0CBE"/>
    <w:rsid w:val="00EE10D1"/>
    <w:rsid w:val="00EE51EB"/>
    <w:rsid w:val="00EE5F5B"/>
    <w:rsid w:val="00EE7A09"/>
    <w:rsid w:val="00EF3F52"/>
    <w:rsid w:val="00EF40B3"/>
    <w:rsid w:val="00EF47BF"/>
    <w:rsid w:val="00EF64EB"/>
    <w:rsid w:val="00F1064E"/>
    <w:rsid w:val="00F12ADD"/>
    <w:rsid w:val="00F22BED"/>
    <w:rsid w:val="00F40E3E"/>
    <w:rsid w:val="00F40FFA"/>
    <w:rsid w:val="00F41B59"/>
    <w:rsid w:val="00F4352A"/>
    <w:rsid w:val="00F4456B"/>
    <w:rsid w:val="00F4555B"/>
    <w:rsid w:val="00F504F0"/>
    <w:rsid w:val="00F50D8C"/>
    <w:rsid w:val="00F51D18"/>
    <w:rsid w:val="00F52159"/>
    <w:rsid w:val="00F52E24"/>
    <w:rsid w:val="00F53A73"/>
    <w:rsid w:val="00F54F48"/>
    <w:rsid w:val="00F61CDF"/>
    <w:rsid w:val="00F63910"/>
    <w:rsid w:val="00F651CE"/>
    <w:rsid w:val="00F66359"/>
    <w:rsid w:val="00F81C24"/>
    <w:rsid w:val="00F85D7B"/>
    <w:rsid w:val="00F91F4C"/>
    <w:rsid w:val="00F936E2"/>
    <w:rsid w:val="00F9377F"/>
    <w:rsid w:val="00F950D2"/>
    <w:rsid w:val="00F95F12"/>
    <w:rsid w:val="00F9766B"/>
    <w:rsid w:val="00F97FB4"/>
    <w:rsid w:val="00FB40EA"/>
    <w:rsid w:val="00FC1099"/>
    <w:rsid w:val="00FC1F10"/>
    <w:rsid w:val="00FC26C9"/>
    <w:rsid w:val="00FC5D9E"/>
    <w:rsid w:val="00FD07A1"/>
    <w:rsid w:val="00FD1777"/>
    <w:rsid w:val="00FD1CC2"/>
    <w:rsid w:val="00FD6E92"/>
    <w:rsid w:val="00FE06B0"/>
    <w:rsid w:val="00FE2C1E"/>
    <w:rsid w:val="00FE5778"/>
    <w:rsid w:val="00FE6619"/>
    <w:rsid w:val="00FF0035"/>
    <w:rsid w:val="00FF0F14"/>
    <w:rsid w:val="00FF1465"/>
    <w:rsid w:val="00FF1DDA"/>
    <w:rsid w:val="00FF349F"/>
    <w:rsid w:val="00FF4995"/>
    <w:rsid w:val="00FF7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AB4259A-D33B-4D3D-94F2-814EBC859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67C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D1777"/>
    <w:pPr>
      <w:keepNext/>
      <w:spacing w:after="0" w:line="240" w:lineRule="auto"/>
      <w:jc w:val="center"/>
      <w:outlineLvl w:val="0"/>
    </w:pPr>
    <w:rPr>
      <w:b/>
      <w:bCs/>
      <w:sz w:val="18"/>
      <w:szCs w:val="1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E5F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locked/>
    <w:rsid w:val="00BD0E3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D1777"/>
    <w:rPr>
      <w:rFonts w:cs="Times New Roman"/>
      <w:b/>
      <w:bCs/>
      <w:sz w:val="28"/>
      <w:szCs w:val="28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4252A5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rsid w:val="00836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363F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836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omylnaczcionkaakapitu"/>
    <w:uiPriority w:val="99"/>
    <w:locked/>
    <w:rsid w:val="00FD1777"/>
    <w:rPr>
      <w:rFonts w:ascii="Calibri" w:hAnsi="Calibri" w:cs="Calibr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363FE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363FE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363FE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421A35"/>
    <w:pPr>
      <w:autoSpaceDE w:val="0"/>
      <w:autoSpaceDN w:val="0"/>
      <w:spacing w:after="120" w:line="240" w:lineRule="auto"/>
      <w:jc w:val="center"/>
    </w:pPr>
    <w:rPr>
      <w:b/>
      <w:bCs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421A35"/>
    <w:rPr>
      <w:rFonts w:eastAsia="Times New Roman" w:cs="Times New Roman"/>
      <w:b/>
      <w:bCs/>
      <w:sz w:val="28"/>
      <w:szCs w:val="28"/>
      <w:lang w:val="pl-PL" w:eastAsia="pl-PL"/>
    </w:rPr>
  </w:style>
  <w:style w:type="paragraph" w:styleId="Akapitzlist">
    <w:name w:val="List Paragraph"/>
    <w:basedOn w:val="Normalny"/>
    <w:uiPriority w:val="34"/>
    <w:qFormat/>
    <w:rsid w:val="00EE5F5B"/>
    <w:pPr>
      <w:ind w:left="720"/>
    </w:pPr>
  </w:style>
  <w:style w:type="paragraph" w:styleId="Tekstpodstawowy2">
    <w:name w:val="Body Text 2"/>
    <w:basedOn w:val="Normalny"/>
    <w:link w:val="Tekstpodstawowy2Znak"/>
    <w:uiPriority w:val="99"/>
    <w:rsid w:val="00343E5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343E51"/>
    <w:rPr>
      <w:rFonts w:ascii="Times New Roman" w:hAnsi="Times New Roman" w:cs="Times New Roman"/>
    </w:rPr>
  </w:style>
  <w:style w:type="table" w:styleId="Tabela-Siatka">
    <w:name w:val="Table Grid"/>
    <w:basedOn w:val="Standardowy"/>
    <w:uiPriority w:val="99"/>
    <w:rsid w:val="00503EDA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C30764"/>
    <w:rPr>
      <w:rFonts w:cs="Times New Roman"/>
      <w:color w:val="0000FF"/>
      <w:u w:val="single"/>
    </w:rPr>
  </w:style>
  <w:style w:type="paragraph" w:customStyle="1" w:styleId="Default">
    <w:name w:val="Default"/>
    <w:rsid w:val="00C30764"/>
    <w:pPr>
      <w:autoSpaceDE w:val="0"/>
      <w:autoSpaceDN w:val="0"/>
      <w:adjustRightInd w:val="0"/>
    </w:pPr>
    <w:rPr>
      <w:rFonts w:ascii="Century Gothic" w:eastAsia="Times New Roman" w:hAnsi="Century Gothic" w:cs="Century Gothic"/>
      <w:color w:val="000000"/>
      <w:sz w:val="24"/>
      <w:szCs w:val="24"/>
    </w:rPr>
  </w:style>
  <w:style w:type="character" w:customStyle="1" w:styleId="Teksttreci">
    <w:name w:val="Tekst treści_"/>
    <w:link w:val="Teksttreci0"/>
    <w:uiPriority w:val="99"/>
    <w:locked/>
    <w:rsid w:val="00213032"/>
    <w:rPr>
      <w:rFonts w:ascii="Book Antiqua" w:hAnsi="Book Antiqua"/>
      <w:sz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13032"/>
    <w:pPr>
      <w:shd w:val="clear" w:color="auto" w:fill="FFFFFF"/>
      <w:spacing w:after="0" w:line="240" w:lineRule="atLeast"/>
      <w:ind w:hanging="380"/>
      <w:jc w:val="both"/>
    </w:pPr>
    <w:rPr>
      <w:rFonts w:ascii="Book Antiqua" w:hAnsi="Book Antiqua" w:cs="Times New Roman"/>
      <w:sz w:val="21"/>
      <w:szCs w:val="20"/>
    </w:rPr>
  </w:style>
  <w:style w:type="character" w:customStyle="1" w:styleId="Podpistabeli2">
    <w:name w:val="Podpis tabeli (2)_"/>
    <w:link w:val="Podpistabeli20"/>
    <w:uiPriority w:val="99"/>
    <w:locked/>
    <w:rsid w:val="00213032"/>
    <w:rPr>
      <w:rFonts w:ascii="Candara" w:hAnsi="Candara"/>
      <w:sz w:val="16"/>
      <w:shd w:val="clear" w:color="auto" w:fill="FFFFFF"/>
    </w:rPr>
  </w:style>
  <w:style w:type="character" w:customStyle="1" w:styleId="Podpistabeli">
    <w:name w:val="Podpis tabeli_"/>
    <w:link w:val="Podpistabeli0"/>
    <w:uiPriority w:val="99"/>
    <w:locked/>
    <w:rsid w:val="00213032"/>
    <w:rPr>
      <w:rFonts w:ascii="Candara" w:hAnsi="Candara"/>
      <w:sz w:val="17"/>
      <w:shd w:val="clear" w:color="auto" w:fill="FFFFFF"/>
    </w:rPr>
  </w:style>
  <w:style w:type="character" w:customStyle="1" w:styleId="Teksttreci5">
    <w:name w:val="Tekst treści (5)_"/>
    <w:link w:val="Teksttreci50"/>
    <w:uiPriority w:val="99"/>
    <w:locked/>
    <w:rsid w:val="00213032"/>
    <w:rPr>
      <w:rFonts w:ascii="Candara" w:hAnsi="Candara"/>
      <w:sz w:val="17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uiPriority w:val="99"/>
    <w:rsid w:val="00213032"/>
    <w:pPr>
      <w:shd w:val="clear" w:color="auto" w:fill="FFFFFF"/>
      <w:spacing w:after="60" w:line="240" w:lineRule="atLeast"/>
    </w:pPr>
    <w:rPr>
      <w:rFonts w:ascii="Candara" w:hAnsi="Candara" w:cs="Times New Roman"/>
      <w:sz w:val="16"/>
      <w:szCs w:val="20"/>
    </w:rPr>
  </w:style>
  <w:style w:type="paragraph" w:customStyle="1" w:styleId="Podpistabeli0">
    <w:name w:val="Podpis tabeli"/>
    <w:basedOn w:val="Normalny"/>
    <w:link w:val="Podpistabeli"/>
    <w:uiPriority w:val="99"/>
    <w:rsid w:val="00213032"/>
    <w:pPr>
      <w:shd w:val="clear" w:color="auto" w:fill="FFFFFF"/>
      <w:spacing w:before="60" w:after="0" w:line="240" w:lineRule="atLeast"/>
    </w:pPr>
    <w:rPr>
      <w:rFonts w:ascii="Candara" w:hAnsi="Candara" w:cs="Times New Roman"/>
      <w:sz w:val="17"/>
      <w:szCs w:val="20"/>
    </w:rPr>
  </w:style>
  <w:style w:type="paragraph" w:customStyle="1" w:styleId="Teksttreci50">
    <w:name w:val="Tekst treści (5)"/>
    <w:basedOn w:val="Normalny"/>
    <w:link w:val="Teksttreci5"/>
    <w:uiPriority w:val="99"/>
    <w:rsid w:val="00213032"/>
    <w:pPr>
      <w:shd w:val="clear" w:color="auto" w:fill="FFFFFF"/>
      <w:spacing w:before="60" w:after="0" w:line="240" w:lineRule="atLeast"/>
    </w:pPr>
    <w:rPr>
      <w:rFonts w:ascii="Candara" w:hAnsi="Candara" w:cs="Times New Roman"/>
      <w:sz w:val="17"/>
      <w:szCs w:val="20"/>
    </w:rPr>
  </w:style>
  <w:style w:type="paragraph" w:styleId="Tekstpodstawowy">
    <w:name w:val="Body Text"/>
    <w:basedOn w:val="Normalny"/>
    <w:link w:val="TekstpodstawowyZnak"/>
    <w:uiPriority w:val="99"/>
    <w:rsid w:val="000423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042340"/>
    <w:rPr>
      <w:rFonts w:cs="Times New Roman"/>
      <w:sz w:val="22"/>
      <w:szCs w:val="22"/>
      <w:lang w:eastAsia="en-US"/>
    </w:rPr>
  </w:style>
  <w:style w:type="character" w:customStyle="1" w:styleId="Teksttreci9Pogrubienie">
    <w:name w:val="Tekst treści (9) + Pogrubienie"/>
    <w:aliases w:val="Kursywa"/>
    <w:uiPriority w:val="99"/>
    <w:rsid w:val="00E164E3"/>
    <w:rPr>
      <w:b/>
      <w:i/>
      <w:sz w:val="24"/>
    </w:rPr>
  </w:style>
  <w:style w:type="paragraph" w:customStyle="1" w:styleId="StylCenturyGothic">
    <w:name w:val="Styl_Century Gothic"/>
    <w:basedOn w:val="Normalny"/>
    <w:link w:val="StylCenturyGothicZnak"/>
    <w:uiPriority w:val="99"/>
    <w:rsid w:val="001E1986"/>
    <w:pPr>
      <w:tabs>
        <w:tab w:val="left" w:pos="709"/>
      </w:tabs>
      <w:suppressAutoHyphens/>
      <w:spacing w:after="0"/>
      <w:jc w:val="both"/>
    </w:pPr>
    <w:rPr>
      <w:rFonts w:ascii="Century Gothic" w:hAnsi="Century Gothic" w:cs="Times New Roman"/>
      <w:sz w:val="20"/>
      <w:szCs w:val="20"/>
      <w:lang w:eastAsia="ar-SA"/>
    </w:rPr>
  </w:style>
  <w:style w:type="character" w:customStyle="1" w:styleId="StylCenturyGothicZnak">
    <w:name w:val="Styl_Century Gothic Znak"/>
    <w:link w:val="StylCenturyGothic"/>
    <w:uiPriority w:val="99"/>
    <w:locked/>
    <w:rsid w:val="001E1986"/>
    <w:rPr>
      <w:rFonts w:ascii="Century Gothic" w:hAnsi="Century Gothic"/>
      <w:lang w:eastAsia="ar-SA" w:bidi="ar-SA"/>
    </w:rPr>
  </w:style>
  <w:style w:type="character" w:styleId="Pogrubienie">
    <w:name w:val="Strong"/>
    <w:basedOn w:val="Domylnaczcionkaakapitu"/>
    <w:uiPriority w:val="22"/>
    <w:qFormat/>
    <w:rsid w:val="00F81C24"/>
    <w:rPr>
      <w:rFonts w:cs="Times New Roman"/>
      <w:b/>
      <w:bCs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3F4D24"/>
    <w:rPr>
      <w:rFonts w:cs="Times New Roman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3F4D24"/>
    <w:pPr>
      <w:widowControl w:val="0"/>
      <w:shd w:val="clear" w:color="auto" w:fill="FFFFFF"/>
      <w:spacing w:before="300" w:after="660" w:line="307" w:lineRule="exact"/>
      <w:ind w:hanging="360"/>
    </w:pPr>
    <w:rPr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E10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1E101F"/>
    <w:rPr>
      <w:rFonts w:cs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1E10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E10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E101F"/>
    <w:rPr>
      <w:rFonts w:cs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rsid w:val="001E101F"/>
    <w:rPr>
      <w:rFonts w:cs="Times New Roman"/>
      <w:vertAlign w:val="superscript"/>
    </w:rPr>
  </w:style>
  <w:style w:type="character" w:customStyle="1" w:styleId="tooltipster">
    <w:name w:val="tooltipster"/>
    <w:basedOn w:val="Domylnaczcionkaakapitu"/>
    <w:uiPriority w:val="99"/>
    <w:rsid w:val="00E06DC3"/>
    <w:rPr>
      <w:rFonts w:cs="Times New Roman"/>
    </w:rPr>
  </w:style>
  <w:style w:type="character" w:customStyle="1" w:styleId="Teksttreci7">
    <w:name w:val="Tekst treści (7)_"/>
    <w:basedOn w:val="Domylnaczcionkaakapitu"/>
    <w:link w:val="Teksttreci70"/>
    <w:uiPriority w:val="99"/>
    <w:locked/>
    <w:rsid w:val="00E06DC3"/>
    <w:rPr>
      <w:rFonts w:cs="Times New Roman"/>
      <w:sz w:val="24"/>
      <w:szCs w:val="24"/>
      <w:shd w:val="clear" w:color="auto" w:fill="FFFFFF"/>
    </w:rPr>
  </w:style>
  <w:style w:type="paragraph" w:customStyle="1" w:styleId="Teksttreci70">
    <w:name w:val="Tekst treści (7)"/>
    <w:basedOn w:val="Normalny"/>
    <w:link w:val="Teksttreci7"/>
    <w:uiPriority w:val="99"/>
    <w:rsid w:val="00E06DC3"/>
    <w:pPr>
      <w:widowControl w:val="0"/>
      <w:shd w:val="clear" w:color="auto" w:fill="FFFFFF"/>
      <w:spacing w:after="0" w:line="392" w:lineRule="exact"/>
      <w:jc w:val="both"/>
    </w:pPr>
    <w:rPr>
      <w:sz w:val="24"/>
      <w:szCs w:val="24"/>
      <w:lang w:eastAsia="pl-PL"/>
    </w:rPr>
  </w:style>
  <w:style w:type="character" w:customStyle="1" w:styleId="Teksttreci8">
    <w:name w:val="Tekst treści (8)_"/>
    <w:basedOn w:val="Domylnaczcionkaakapitu"/>
    <w:link w:val="Teksttreci80"/>
    <w:uiPriority w:val="99"/>
    <w:locked/>
    <w:rsid w:val="00E06DC3"/>
    <w:rPr>
      <w:rFonts w:cs="Times New Roman"/>
      <w:sz w:val="24"/>
      <w:szCs w:val="24"/>
      <w:shd w:val="clear" w:color="auto" w:fill="FFFFFF"/>
    </w:rPr>
  </w:style>
  <w:style w:type="paragraph" w:customStyle="1" w:styleId="Teksttreci80">
    <w:name w:val="Tekst treści (8)"/>
    <w:basedOn w:val="Normalny"/>
    <w:link w:val="Teksttreci8"/>
    <w:uiPriority w:val="99"/>
    <w:rsid w:val="00E06DC3"/>
    <w:pPr>
      <w:widowControl w:val="0"/>
      <w:shd w:val="clear" w:color="auto" w:fill="FFFFFF"/>
      <w:spacing w:after="0" w:line="374" w:lineRule="exact"/>
      <w:jc w:val="both"/>
    </w:pPr>
    <w:rPr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BD0E39"/>
    <w:rPr>
      <w:rFonts w:ascii="Cambria" w:eastAsia="Times New Roman" w:hAnsi="Cambria" w:cs="Times New Roman"/>
      <w:b/>
      <w:bCs/>
      <w:color w:val="4F81BD"/>
      <w:lang w:eastAsia="en-US"/>
    </w:rPr>
  </w:style>
  <w:style w:type="paragraph" w:customStyle="1" w:styleId="Normalny1">
    <w:name w:val="Normalny1"/>
    <w:qFormat/>
    <w:rsid w:val="00E17BB9"/>
    <w:rPr>
      <w:rFonts w:cs="Calibri"/>
      <w:color w:val="000000"/>
    </w:rPr>
  </w:style>
  <w:style w:type="character" w:styleId="Uwydatnienie">
    <w:name w:val="Emphasis"/>
    <w:basedOn w:val="Domylnaczcionkaakapitu"/>
    <w:uiPriority w:val="20"/>
    <w:qFormat/>
    <w:locked/>
    <w:rsid w:val="00E002B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602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02551-481F-4B10-8BB4-59322C71F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2216</Words>
  <Characters>13299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Microsoft</Company>
  <LinksUpToDate>false</LinksUpToDate>
  <CharactersWithSpaces>15485</CharactersWithSpaces>
  <SharedDoc>false</SharedDoc>
  <HLinks>
    <vt:vector size="6" baseType="variant">
      <vt:variant>
        <vt:i4>6422546</vt:i4>
      </vt:variant>
      <vt:variant>
        <vt:i4>0</vt:i4>
      </vt:variant>
      <vt:variant>
        <vt:i4>0</vt:i4>
      </vt:variant>
      <vt:variant>
        <vt:i4>5</vt:i4>
      </vt:variant>
      <vt:variant>
        <vt:lpwstr>mailto:dzialdowo@stiwek.org.pl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Toshiba</dc:creator>
  <cp:lastModifiedBy>Gość_Stiwek</cp:lastModifiedBy>
  <cp:revision>6</cp:revision>
  <cp:lastPrinted>2016-12-07T22:03:00Z</cp:lastPrinted>
  <dcterms:created xsi:type="dcterms:W3CDTF">2025-12-17T15:57:00Z</dcterms:created>
  <dcterms:modified xsi:type="dcterms:W3CDTF">2025-12-17T18:02:00Z</dcterms:modified>
</cp:coreProperties>
</file>